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F29" w:rsidRDefault="006D3F29" w:rsidP="00456C9F">
      <w:pPr>
        <w:snapToGrid w:val="0"/>
        <w:jc w:val="center"/>
        <w:rPr>
          <w:rFonts w:ascii="標楷體" w:eastAsia="標楷體" w:hAnsi="標楷體" w:hint="eastAsia"/>
          <w:b/>
          <w:color w:val="000000" w:themeColor="text1"/>
          <w:kern w:val="0"/>
          <w:sz w:val="36"/>
          <w:szCs w:val="32"/>
        </w:rPr>
      </w:pPr>
      <w:proofErr w:type="gramStart"/>
      <w:r w:rsidRPr="001C40AE">
        <w:rPr>
          <w:rFonts w:ascii="標楷體" w:eastAsia="標楷體" w:hAnsi="標楷體" w:hint="eastAsia"/>
          <w:b/>
          <w:color w:val="000000" w:themeColor="text1"/>
          <w:kern w:val="0"/>
          <w:sz w:val="36"/>
          <w:szCs w:val="32"/>
        </w:rPr>
        <w:t>南洋北流</w:t>
      </w:r>
      <w:proofErr w:type="gramEnd"/>
      <w:r w:rsidRPr="001C40AE">
        <w:rPr>
          <w:rFonts w:ascii="標楷體" w:eastAsia="標楷體" w:hAnsi="標楷體" w:hint="eastAsia"/>
          <w:b/>
          <w:color w:val="000000" w:themeColor="text1"/>
          <w:kern w:val="0"/>
          <w:sz w:val="36"/>
          <w:szCs w:val="32"/>
        </w:rPr>
        <w:t>-臺北市ICT</w:t>
      </w:r>
      <w:proofErr w:type="gramStart"/>
      <w:r w:rsidRPr="001C40AE">
        <w:rPr>
          <w:rFonts w:ascii="標楷體" w:eastAsia="標楷體" w:hAnsi="標楷體" w:hint="eastAsia"/>
          <w:b/>
          <w:color w:val="000000" w:themeColor="text1"/>
          <w:kern w:val="0"/>
          <w:sz w:val="36"/>
          <w:szCs w:val="32"/>
        </w:rPr>
        <w:t>南鑽人才</w:t>
      </w:r>
      <w:proofErr w:type="gramEnd"/>
      <w:r w:rsidRPr="001C40AE">
        <w:rPr>
          <w:rFonts w:ascii="標楷體" w:eastAsia="標楷體" w:hAnsi="標楷體" w:hint="eastAsia"/>
          <w:b/>
          <w:color w:val="000000" w:themeColor="text1"/>
          <w:kern w:val="0"/>
          <w:sz w:val="36"/>
          <w:szCs w:val="32"/>
        </w:rPr>
        <w:t>匯流計畫</w:t>
      </w:r>
    </w:p>
    <w:p w:rsidR="005C63C9" w:rsidRPr="005C63C9" w:rsidRDefault="005C63C9" w:rsidP="00456C9F">
      <w:pPr>
        <w:snapToGrid w:val="0"/>
        <w:jc w:val="center"/>
        <w:rPr>
          <w:rFonts w:ascii="Times New Roman" w:hAnsi="Times New Roman" w:cs="Times New Roman"/>
          <w:b/>
          <w:color w:val="000000" w:themeColor="text1"/>
          <w:sz w:val="28"/>
        </w:rPr>
      </w:pPr>
      <w:r w:rsidRPr="005C63C9">
        <w:rPr>
          <w:rFonts w:ascii="Times New Roman" w:hAnsi="Times New Roman" w:cs="Times New Roman"/>
          <w:b/>
          <w:color w:val="000000" w:themeColor="text1"/>
          <w:sz w:val="36"/>
        </w:rPr>
        <w:t>Northern Stream of Nanyang Talents - Taipei City ICT Southern Diamond Talent Convergence Plan</w:t>
      </w:r>
    </w:p>
    <w:p w:rsidR="006D3F29" w:rsidRDefault="006D3F29" w:rsidP="006D3F29">
      <w:pPr>
        <w:snapToGrid w:val="0"/>
        <w:jc w:val="center"/>
        <w:rPr>
          <w:rFonts w:ascii="標楷體" w:eastAsia="標楷體" w:hAnsi="標楷體" w:hint="eastAsia"/>
          <w:b/>
          <w:color w:val="000000" w:themeColor="text1"/>
          <w:kern w:val="0"/>
          <w:sz w:val="28"/>
          <w:szCs w:val="32"/>
        </w:rPr>
      </w:pPr>
      <w:r w:rsidRPr="001C40AE">
        <w:rPr>
          <w:rFonts w:ascii="標楷體" w:eastAsia="標楷體" w:hAnsi="標楷體" w:hint="eastAsia"/>
          <w:b/>
          <w:color w:val="000000" w:themeColor="text1"/>
          <w:kern w:val="0"/>
          <w:sz w:val="28"/>
          <w:szCs w:val="32"/>
        </w:rPr>
        <w:t>臺北市吸引</w:t>
      </w:r>
      <w:proofErr w:type="gramStart"/>
      <w:r w:rsidRPr="001C40AE">
        <w:rPr>
          <w:rFonts w:ascii="標楷體" w:eastAsia="標楷體" w:hAnsi="標楷體" w:hint="eastAsia"/>
          <w:b/>
          <w:color w:val="000000" w:themeColor="text1"/>
          <w:kern w:val="0"/>
          <w:sz w:val="28"/>
          <w:szCs w:val="32"/>
        </w:rPr>
        <w:t>優秀僑</w:t>
      </w:r>
      <w:proofErr w:type="gramEnd"/>
      <w:r w:rsidRPr="001C40AE">
        <w:rPr>
          <w:rFonts w:ascii="標楷體" w:eastAsia="標楷體" w:hAnsi="標楷體" w:hint="eastAsia"/>
          <w:b/>
          <w:color w:val="000000" w:themeColor="text1"/>
          <w:kern w:val="0"/>
          <w:sz w:val="28"/>
          <w:szCs w:val="32"/>
        </w:rPr>
        <w:t>外學生來</w:t>
      </w:r>
      <w:proofErr w:type="gramStart"/>
      <w:r w:rsidRPr="001C40AE">
        <w:rPr>
          <w:rFonts w:ascii="標楷體" w:eastAsia="標楷體" w:hAnsi="標楷體" w:hint="eastAsia"/>
          <w:b/>
          <w:color w:val="000000" w:themeColor="text1"/>
          <w:kern w:val="0"/>
          <w:sz w:val="28"/>
          <w:szCs w:val="32"/>
        </w:rPr>
        <w:t>臺</w:t>
      </w:r>
      <w:proofErr w:type="gramEnd"/>
      <w:r w:rsidRPr="001C40AE">
        <w:rPr>
          <w:rFonts w:ascii="標楷體" w:eastAsia="標楷體" w:hAnsi="標楷體" w:hint="eastAsia"/>
          <w:b/>
          <w:color w:val="000000" w:themeColor="text1"/>
          <w:kern w:val="0"/>
          <w:sz w:val="28"/>
          <w:szCs w:val="32"/>
        </w:rPr>
        <w:t>就學及就業獎學金承諾書</w:t>
      </w:r>
    </w:p>
    <w:p w:rsidR="005C63C9" w:rsidRDefault="00260BD0" w:rsidP="00456C9F">
      <w:pPr>
        <w:snapToGrid w:val="0"/>
        <w:jc w:val="center"/>
        <w:rPr>
          <w:rFonts w:ascii="Times New Roman" w:hAnsi="Times New Roman" w:cs="Times New Roman"/>
          <w:b/>
          <w:color w:val="000000" w:themeColor="text1"/>
          <w:sz w:val="28"/>
        </w:rPr>
      </w:pPr>
      <w:r>
        <w:rPr>
          <w:rFonts w:ascii="Times New Roman" w:hAnsi="Times New Roman" w:cs="Times New Roman" w:hint="eastAsia"/>
          <w:b/>
          <w:color w:val="000000" w:themeColor="text1"/>
          <w:sz w:val="28"/>
        </w:rPr>
        <w:t xml:space="preserve">Undertaking for </w:t>
      </w:r>
      <w:r w:rsidR="005C63C9" w:rsidRPr="005C63C9">
        <w:rPr>
          <w:rFonts w:ascii="Times New Roman" w:hAnsi="Times New Roman" w:cs="Times New Roman"/>
          <w:b/>
          <w:color w:val="000000" w:themeColor="text1"/>
          <w:sz w:val="28"/>
        </w:rPr>
        <w:t>Scholarship that Attracts Outstanding Foreign Students to Study and Work in Taiwan</w:t>
      </w:r>
    </w:p>
    <w:p w:rsidR="008D15AF" w:rsidRPr="005C63C9" w:rsidRDefault="008D15AF" w:rsidP="008D15AF">
      <w:pPr>
        <w:snapToGrid w:val="0"/>
        <w:rPr>
          <w:rFonts w:ascii="Times New Roman" w:eastAsia="標楷體" w:hAnsi="Times New Roman" w:cs="Times New Roman"/>
          <w:color w:val="000000" w:themeColor="text1"/>
          <w:sz w:val="28"/>
          <w:szCs w:val="28"/>
        </w:rPr>
      </w:pPr>
    </w:p>
    <w:p w:rsidR="00EE3C98" w:rsidRDefault="006D3F29" w:rsidP="00EE3C98">
      <w:pPr>
        <w:pStyle w:val="a7"/>
        <w:numPr>
          <w:ilvl w:val="0"/>
          <w:numId w:val="1"/>
        </w:numPr>
        <w:snapToGrid w:val="0"/>
        <w:ind w:leftChars="0" w:left="709" w:hanging="709"/>
        <w:rPr>
          <w:rFonts w:ascii="標楷體" w:eastAsia="標楷體" w:hAnsi="標楷體" w:cs="Times New Roman" w:hint="eastAsia"/>
          <w:sz w:val="28"/>
          <w:szCs w:val="28"/>
        </w:rPr>
      </w:pPr>
      <w:r w:rsidRPr="006D3F29">
        <w:rPr>
          <w:rFonts w:ascii="標楷體" w:eastAsia="標楷體" w:hAnsi="標楷體" w:cs="Times New Roman" w:hint="eastAsia"/>
          <w:sz w:val="28"/>
          <w:szCs w:val="28"/>
        </w:rPr>
        <w:t>本人已閱讀、瞭解並且同意有關「臺北市吸引</w:t>
      </w:r>
      <w:proofErr w:type="gramStart"/>
      <w:r w:rsidRPr="006D3F29">
        <w:rPr>
          <w:rFonts w:ascii="標楷體" w:eastAsia="標楷體" w:hAnsi="標楷體" w:cs="Times New Roman" w:hint="eastAsia"/>
          <w:sz w:val="28"/>
          <w:szCs w:val="28"/>
        </w:rPr>
        <w:t>優秀僑</w:t>
      </w:r>
      <w:proofErr w:type="gramEnd"/>
      <w:r w:rsidRPr="006D3F29">
        <w:rPr>
          <w:rFonts w:ascii="標楷體" w:eastAsia="標楷體" w:hAnsi="標楷體" w:cs="Times New Roman" w:hint="eastAsia"/>
          <w:sz w:val="28"/>
          <w:szCs w:val="28"/>
        </w:rPr>
        <w:t>外學生來</w:t>
      </w:r>
      <w:proofErr w:type="gramStart"/>
      <w:r w:rsidRPr="006D3F29">
        <w:rPr>
          <w:rFonts w:ascii="標楷體" w:eastAsia="標楷體" w:hAnsi="標楷體" w:cs="Times New Roman" w:hint="eastAsia"/>
          <w:sz w:val="28"/>
          <w:szCs w:val="28"/>
        </w:rPr>
        <w:t>臺</w:t>
      </w:r>
      <w:proofErr w:type="gramEnd"/>
      <w:r w:rsidRPr="006D3F29">
        <w:rPr>
          <w:rFonts w:ascii="標楷體" w:eastAsia="標楷體" w:hAnsi="標楷體" w:cs="Times New Roman" w:hint="eastAsia"/>
          <w:sz w:val="28"/>
          <w:szCs w:val="28"/>
        </w:rPr>
        <w:t>就學及就業獎學金計畫」（下稱本計畫）之資料與規定，本人承諾在獎學金申請書所提供之資料全部屬實。本人瞭解並同意，如有任何違反獎學金規定之情事，則本人參與此項獎學金計畫之資格將被立即取消，且可能必須繳回已獲得之獎學金及住宿津貼費用。</w:t>
      </w:r>
    </w:p>
    <w:p w:rsidR="008C6023" w:rsidRPr="00EE3C98" w:rsidRDefault="00D56691" w:rsidP="00EE3C98">
      <w:pPr>
        <w:pStyle w:val="a7"/>
        <w:snapToGrid w:val="0"/>
        <w:ind w:leftChars="0" w:left="709"/>
        <w:rPr>
          <w:rFonts w:ascii="標楷體" w:eastAsia="標楷體" w:hAnsi="標楷體" w:cs="Times New Roman"/>
          <w:sz w:val="28"/>
          <w:szCs w:val="28"/>
        </w:rPr>
      </w:pPr>
      <w:r w:rsidRPr="00EE3C98">
        <w:rPr>
          <w:rFonts w:ascii="Times New Roman" w:hAnsi="Times New Roman" w:cs="Times New Roman" w:hint="eastAsia"/>
        </w:rPr>
        <w:t xml:space="preserve">I have read, understand and agree to abide by the policies and rules of the </w:t>
      </w:r>
      <w:r w:rsidRPr="00EE3C98">
        <w:rPr>
          <w:rFonts w:ascii="Times New Roman" w:hAnsi="Times New Roman" w:cs="Times New Roman"/>
          <w:i/>
        </w:rPr>
        <w:t>Scholarship that Attracts Outstanding Foreign Students to Study and Work in Taiwan</w:t>
      </w:r>
      <w:r w:rsidRPr="00EE3C98">
        <w:rPr>
          <w:rFonts w:ascii="Times New Roman" w:hAnsi="Times New Roman" w:cs="Times New Roman" w:hint="eastAsia"/>
        </w:rPr>
        <w:t xml:space="preserve"> (hereinafter referred to as the </w:t>
      </w:r>
      <w:r w:rsidRPr="00EE3C98">
        <w:rPr>
          <w:rFonts w:ascii="Times New Roman" w:hAnsi="Times New Roman" w:cs="Times New Roman"/>
        </w:rPr>
        <w:t>“</w:t>
      </w:r>
      <w:r w:rsidRPr="00EE3C98">
        <w:rPr>
          <w:rFonts w:ascii="Times New Roman" w:hAnsi="Times New Roman" w:cs="Times New Roman" w:hint="eastAsia"/>
        </w:rPr>
        <w:t>Scholarship Program</w:t>
      </w:r>
      <w:r w:rsidRPr="00EE3C98">
        <w:rPr>
          <w:rFonts w:ascii="Times New Roman" w:hAnsi="Times New Roman" w:cs="Times New Roman"/>
        </w:rPr>
        <w:t>”</w:t>
      </w:r>
      <w:r w:rsidRPr="00EE3C98">
        <w:rPr>
          <w:rFonts w:ascii="Times New Roman" w:hAnsi="Times New Roman" w:cs="Times New Roman" w:hint="eastAsia"/>
        </w:rPr>
        <w:t xml:space="preserve">). I </w:t>
      </w:r>
      <w:r w:rsidR="0030637E" w:rsidRPr="00EE3C98">
        <w:rPr>
          <w:rFonts w:ascii="Times New Roman" w:hAnsi="Times New Roman" w:cs="Times New Roman" w:hint="eastAsia"/>
        </w:rPr>
        <w:t xml:space="preserve">confirm that the information provided in the scholarship application form is true, complete and accurate. I understand and agree that any falsifications or violations </w:t>
      </w:r>
      <w:r w:rsidR="00974B76" w:rsidRPr="00EE3C98">
        <w:rPr>
          <w:rFonts w:ascii="Times New Roman" w:hAnsi="Times New Roman" w:cs="Times New Roman" w:hint="eastAsia"/>
        </w:rPr>
        <w:t>shall</w:t>
      </w:r>
      <w:r w:rsidR="0030637E" w:rsidRPr="00EE3C98">
        <w:rPr>
          <w:rFonts w:ascii="Times New Roman" w:hAnsi="Times New Roman" w:cs="Times New Roman" w:hint="eastAsia"/>
        </w:rPr>
        <w:t xml:space="preserve"> result in immediate disqualification of my scholarship and </w:t>
      </w:r>
      <w:r w:rsidR="00DC2287" w:rsidRPr="00EE3C98">
        <w:rPr>
          <w:rFonts w:ascii="Times New Roman" w:hAnsi="Times New Roman" w:cs="Times New Roman" w:hint="eastAsia"/>
        </w:rPr>
        <w:t>returning</w:t>
      </w:r>
      <w:r w:rsidR="00AB06A1" w:rsidRPr="00EE3C98">
        <w:rPr>
          <w:rFonts w:ascii="Times New Roman" w:hAnsi="Times New Roman" w:cs="Times New Roman" w:hint="eastAsia"/>
        </w:rPr>
        <w:t xml:space="preserve"> of </w:t>
      </w:r>
      <w:r w:rsidR="00531155" w:rsidRPr="00EE3C98">
        <w:rPr>
          <w:rFonts w:ascii="Times New Roman" w:hAnsi="Times New Roman" w:cs="Times New Roman" w:hint="eastAsia"/>
        </w:rPr>
        <w:t xml:space="preserve">the </w:t>
      </w:r>
      <w:r w:rsidR="00AB06A1" w:rsidRPr="00EE3C98">
        <w:rPr>
          <w:rFonts w:ascii="Times New Roman" w:hAnsi="Times New Roman" w:cs="Times New Roman" w:hint="eastAsia"/>
        </w:rPr>
        <w:t>scholarship and subsidy</w:t>
      </w:r>
      <w:r w:rsidR="00E80E27" w:rsidRPr="00EE3C98">
        <w:rPr>
          <w:rFonts w:ascii="Times New Roman" w:hAnsi="Times New Roman" w:cs="Times New Roman" w:hint="eastAsia"/>
        </w:rPr>
        <w:t xml:space="preserve"> already</w:t>
      </w:r>
      <w:r w:rsidR="00531155" w:rsidRPr="00EE3C98">
        <w:rPr>
          <w:rFonts w:ascii="Times New Roman" w:hAnsi="Times New Roman" w:cs="Times New Roman" w:hint="eastAsia"/>
        </w:rPr>
        <w:t xml:space="preserve"> received</w:t>
      </w:r>
      <w:r w:rsidR="00AB06A1" w:rsidRPr="00EE3C98">
        <w:rPr>
          <w:rFonts w:ascii="Times New Roman" w:hAnsi="Times New Roman" w:cs="Times New Roman" w:hint="eastAsia"/>
        </w:rPr>
        <w:t>.</w:t>
      </w:r>
    </w:p>
    <w:p w:rsidR="008D15AF" w:rsidRPr="008D15AF" w:rsidRDefault="008D15AF" w:rsidP="008D15AF">
      <w:pPr>
        <w:rPr>
          <w:rFonts w:ascii="Times New Roman" w:hAnsi="Times New Roman" w:cs="Times New Roman"/>
        </w:rPr>
      </w:pPr>
    </w:p>
    <w:p w:rsidR="004D01B5" w:rsidRDefault="006D3F29" w:rsidP="004D01B5">
      <w:pPr>
        <w:pStyle w:val="a7"/>
        <w:numPr>
          <w:ilvl w:val="0"/>
          <w:numId w:val="1"/>
        </w:numPr>
        <w:snapToGrid w:val="0"/>
        <w:ind w:leftChars="0" w:left="709" w:hanging="709"/>
        <w:rPr>
          <w:rFonts w:ascii="標楷體" w:eastAsia="標楷體" w:hAnsi="標楷體" w:cs="Times New Roman" w:hint="eastAsia"/>
          <w:sz w:val="28"/>
          <w:szCs w:val="28"/>
        </w:rPr>
      </w:pPr>
      <w:r w:rsidRPr="006D3F29">
        <w:rPr>
          <w:rFonts w:ascii="標楷體" w:eastAsia="標楷體" w:hAnsi="標楷體" w:cs="Times New Roman" w:hint="eastAsia"/>
          <w:sz w:val="28"/>
          <w:szCs w:val="28"/>
        </w:rPr>
        <w:t>臺北市政府為發展本市優質高等教育產業及ICT專業人才培育，並擴大雙邊學子交流、提升本市學生國際素養及擴展雙邊教育合作平</w:t>
      </w:r>
      <w:proofErr w:type="gramStart"/>
      <w:r w:rsidRPr="006D3F29">
        <w:rPr>
          <w:rFonts w:ascii="標楷體" w:eastAsia="標楷體" w:hAnsi="標楷體" w:cs="Times New Roman" w:hint="eastAsia"/>
          <w:sz w:val="28"/>
          <w:szCs w:val="28"/>
        </w:rPr>
        <w:t>臺</w:t>
      </w:r>
      <w:proofErr w:type="gramEnd"/>
      <w:r w:rsidRPr="006D3F29">
        <w:rPr>
          <w:rFonts w:ascii="標楷體" w:eastAsia="標楷體" w:hAnsi="標楷體" w:cs="Times New Roman" w:hint="eastAsia"/>
          <w:sz w:val="28"/>
          <w:szCs w:val="28"/>
        </w:rPr>
        <w:t>，特訂</w:t>
      </w:r>
      <w:proofErr w:type="gramStart"/>
      <w:r w:rsidRPr="006D3F29">
        <w:rPr>
          <w:rFonts w:ascii="標楷體" w:eastAsia="標楷體" w:hAnsi="標楷體" w:cs="Times New Roman" w:hint="eastAsia"/>
          <w:sz w:val="28"/>
          <w:szCs w:val="28"/>
        </w:rPr>
        <w:t>定旨揭計畫</w:t>
      </w:r>
      <w:proofErr w:type="gramEnd"/>
      <w:r w:rsidRPr="006D3F29">
        <w:rPr>
          <w:rFonts w:ascii="標楷體" w:eastAsia="標楷體" w:hAnsi="標楷體" w:cs="Times New Roman" w:hint="eastAsia"/>
          <w:sz w:val="28"/>
          <w:szCs w:val="28"/>
        </w:rPr>
        <w:t>，為利參與學校執行順利並保障學生權益，特訂定本承諾書。</w:t>
      </w:r>
    </w:p>
    <w:p w:rsidR="004D01B5" w:rsidRDefault="00AB06A1" w:rsidP="004D01B5">
      <w:pPr>
        <w:pStyle w:val="a7"/>
        <w:snapToGrid w:val="0"/>
        <w:ind w:leftChars="0" w:left="709"/>
        <w:rPr>
          <w:rFonts w:ascii="Times New Roman" w:hAnsi="Times New Roman" w:cs="Times New Roman" w:hint="eastAsia"/>
        </w:rPr>
      </w:pPr>
      <w:r w:rsidRPr="004D01B5">
        <w:rPr>
          <w:rFonts w:ascii="Times New Roman" w:hAnsi="Times New Roman" w:cs="Times New Roman" w:hint="eastAsia"/>
        </w:rPr>
        <w:t>The Taipei City Government is launching</w:t>
      </w:r>
      <w:r w:rsidRPr="004D01B5">
        <w:rPr>
          <w:rFonts w:ascii="Times New Roman" w:hAnsi="Times New Roman" w:cs="Times New Roman"/>
        </w:rPr>
        <w:t xml:space="preserve"> this project in order to develop its high-quality higher education industry and ICT professional personnel training, expand the bi-lateral student exchanges, enhance the international literacy, and expand its bi-lateral education cooperation platform.</w:t>
      </w:r>
      <w:r w:rsidRPr="004D01B5">
        <w:rPr>
          <w:rFonts w:ascii="Times New Roman" w:hAnsi="Times New Roman" w:cs="Times New Roman" w:hint="eastAsia"/>
        </w:rPr>
        <w:t xml:space="preserve"> This letter of undertaking is designed to protect the benefits students are entitled to </w:t>
      </w:r>
      <w:r w:rsidR="00DC2287" w:rsidRPr="004D01B5">
        <w:rPr>
          <w:rFonts w:ascii="Times New Roman" w:hAnsi="Times New Roman" w:cs="Times New Roman" w:hint="eastAsia"/>
        </w:rPr>
        <w:t xml:space="preserve">and </w:t>
      </w:r>
      <w:r w:rsidRPr="004D01B5">
        <w:rPr>
          <w:rFonts w:ascii="Times New Roman" w:hAnsi="Times New Roman" w:cs="Times New Roman" w:hint="eastAsia"/>
        </w:rPr>
        <w:t xml:space="preserve">to </w:t>
      </w:r>
      <w:r w:rsidRPr="004D01B5">
        <w:rPr>
          <w:rFonts w:ascii="Times New Roman" w:hAnsi="Times New Roman" w:cs="Times New Roman"/>
        </w:rPr>
        <w:t xml:space="preserve">facilitate </w:t>
      </w:r>
      <w:r w:rsidRPr="004D01B5">
        <w:rPr>
          <w:rFonts w:ascii="Times New Roman" w:hAnsi="Times New Roman" w:cs="Times New Roman" w:hint="eastAsia"/>
        </w:rPr>
        <w:t>a</w:t>
      </w:r>
      <w:r w:rsidRPr="004D01B5">
        <w:rPr>
          <w:rFonts w:ascii="Times New Roman" w:hAnsi="Times New Roman" w:cs="Times New Roman"/>
        </w:rPr>
        <w:t xml:space="preserve"> smooth implementation of the project</w:t>
      </w:r>
      <w:r w:rsidR="00DC2287" w:rsidRPr="004D01B5">
        <w:rPr>
          <w:rFonts w:ascii="Times New Roman" w:hAnsi="Times New Roman" w:cs="Times New Roman" w:hint="eastAsia"/>
        </w:rPr>
        <w:t>.</w:t>
      </w:r>
    </w:p>
    <w:p w:rsidR="004D01B5" w:rsidRPr="004D01B5" w:rsidRDefault="004D01B5" w:rsidP="004D01B5">
      <w:pPr>
        <w:pStyle w:val="a7"/>
        <w:snapToGrid w:val="0"/>
        <w:ind w:leftChars="0" w:left="709"/>
        <w:rPr>
          <w:rFonts w:ascii="標楷體" w:eastAsia="標楷體" w:hAnsi="標楷體" w:cs="Times New Roman" w:hint="eastAsia"/>
          <w:sz w:val="28"/>
          <w:szCs w:val="28"/>
        </w:rPr>
      </w:pPr>
    </w:p>
    <w:p w:rsidR="004D01B5" w:rsidRPr="004D01B5" w:rsidRDefault="006D3F29" w:rsidP="004D01B5">
      <w:pPr>
        <w:pStyle w:val="a7"/>
        <w:numPr>
          <w:ilvl w:val="0"/>
          <w:numId w:val="1"/>
        </w:numPr>
        <w:snapToGrid w:val="0"/>
        <w:ind w:leftChars="0" w:left="709" w:hanging="709"/>
        <w:rPr>
          <w:rFonts w:ascii="標楷體" w:eastAsia="標楷體" w:hAnsi="標楷體" w:cs="Times New Roman" w:hint="eastAsia"/>
          <w:sz w:val="28"/>
          <w:szCs w:val="28"/>
        </w:rPr>
      </w:pPr>
      <w:r w:rsidRPr="004D01B5">
        <w:rPr>
          <w:rFonts w:ascii="標楷體" w:eastAsia="標楷體" w:hAnsi="標楷體" w:hint="eastAsia"/>
          <w:bCs/>
          <w:color w:val="000000" w:themeColor="text1"/>
          <w:sz w:val="28"/>
          <w:szCs w:val="28"/>
        </w:rPr>
        <w:t>本人於本計畫所享有之權益如下：</w:t>
      </w:r>
    </w:p>
    <w:p w:rsidR="00DC2287" w:rsidRPr="004D01B5" w:rsidRDefault="00DC2287" w:rsidP="004D01B5">
      <w:pPr>
        <w:pStyle w:val="a7"/>
        <w:snapToGrid w:val="0"/>
        <w:ind w:leftChars="0" w:left="709"/>
        <w:rPr>
          <w:rFonts w:ascii="標楷體" w:eastAsia="標楷體" w:hAnsi="標楷體" w:cs="Times New Roman"/>
          <w:sz w:val="28"/>
          <w:szCs w:val="28"/>
        </w:rPr>
      </w:pPr>
      <w:r w:rsidRPr="004D01B5">
        <w:rPr>
          <w:rFonts w:ascii="Times New Roman" w:hAnsi="Times New Roman" w:cs="Times New Roman" w:hint="eastAsia"/>
        </w:rPr>
        <w:t xml:space="preserve">The </w:t>
      </w:r>
      <w:r w:rsidR="00456C9F" w:rsidRPr="004D01B5">
        <w:rPr>
          <w:rFonts w:ascii="Times New Roman" w:hAnsi="Times New Roman" w:cs="Times New Roman" w:hint="eastAsia"/>
        </w:rPr>
        <w:t>B</w:t>
      </w:r>
      <w:r w:rsidRPr="004D01B5">
        <w:rPr>
          <w:rFonts w:ascii="Times New Roman" w:hAnsi="Times New Roman" w:cs="Times New Roman" w:hint="eastAsia"/>
        </w:rPr>
        <w:t>enefits of the Scholarship Program</w:t>
      </w:r>
      <w:r w:rsidR="003B600D" w:rsidRPr="004D01B5">
        <w:rPr>
          <w:rFonts w:ascii="Times New Roman" w:hAnsi="Times New Roman" w:cs="Times New Roman" w:hint="eastAsia"/>
        </w:rPr>
        <w:t xml:space="preserve"> and the </w:t>
      </w:r>
      <w:r w:rsidR="00456C9F" w:rsidRPr="004D01B5">
        <w:rPr>
          <w:rFonts w:ascii="Times New Roman" w:hAnsi="Times New Roman" w:cs="Times New Roman" w:hint="eastAsia"/>
        </w:rPr>
        <w:t>Providing I</w:t>
      </w:r>
      <w:r w:rsidR="003B600D" w:rsidRPr="004D01B5">
        <w:rPr>
          <w:rFonts w:ascii="Times New Roman" w:hAnsi="Times New Roman" w:cs="Times New Roman" w:hint="eastAsia"/>
        </w:rPr>
        <w:t>nstitutions</w:t>
      </w:r>
    </w:p>
    <w:p w:rsidR="003B600D" w:rsidRPr="00D50BF5" w:rsidRDefault="006D3F29" w:rsidP="00D50BF5">
      <w:pPr>
        <w:pStyle w:val="a7"/>
        <w:numPr>
          <w:ilvl w:val="1"/>
          <w:numId w:val="1"/>
        </w:numPr>
        <w:snapToGrid w:val="0"/>
        <w:ind w:leftChars="0" w:left="1276" w:hanging="794"/>
        <w:rPr>
          <w:rFonts w:ascii="Times New Roman" w:hAnsi="Times New Roman" w:cs="Times New Roman"/>
        </w:rPr>
      </w:pPr>
      <w:r w:rsidRPr="006D3F29">
        <w:rPr>
          <w:rFonts w:ascii="標楷體" w:eastAsia="標楷體" w:hAnsi="標楷體" w:hint="eastAsia"/>
          <w:bCs/>
          <w:color w:val="000000" w:themeColor="text1"/>
          <w:sz w:val="28"/>
          <w:szCs w:val="28"/>
        </w:rPr>
        <w:t>臺北市政府</w:t>
      </w:r>
      <w:r w:rsidR="00531155" w:rsidRPr="00D50BF5">
        <w:rPr>
          <w:rFonts w:ascii="Times New Roman" w:hAnsi="Times New Roman" w:cs="Times New Roman" w:hint="eastAsia"/>
        </w:rPr>
        <w:t>Taipei City Government</w:t>
      </w:r>
    </w:p>
    <w:p w:rsidR="006D3F29" w:rsidRPr="006D3F29" w:rsidRDefault="006D3F29" w:rsidP="006D3F29">
      <w:pPr>
        <w:pStyle w:val="a7"/>
        <w:numPr>
          <w:ilvl w:val="2"/>
          <w:numId w:val="1"/>
        </w:numPr>
        <w:snapToGrid w:val="0"/>
        <w:ind w:leftChars="0" w:hanging="482"/>
        <w:rPr>
          <w:rFonts w:ascii="Times New Roman" w:hAnsi="Times New Roman" w:cs="Times New Roman" w:hint="eastAsia"/>
        </w:rPr>
      </w:pPr>
      <w:r w:rsidRPr="001C40AE">
        <w:rPr>
          <w:rFonts w:ascii="標楷體" w:eastAsia="標楷體" w:hAnsi="標楷體" w:hint="eastAsia"/>
          <w:color w:val="000000" w:themeColor="text1"/>
          <w:sz w:val="28"/>
          <w:szCs w:val="28"/>
        </w:rPr>
        <w:t>學雜費：補助本人學費及雜費每學年於新臺幣（以下同）</w:t>
      </w:r>
      <w:r w:rsidRPr="001C40AE">
        <w:rPr>
          <w:rFonts w:ascii="標楷體" w:eastAsia="標楷體" w:hAnsi="標楷體"/>
          <w:color w:val="000000" w:themeColor="text1"/>
          <w:sz w:val="28"/>
          <w:szCs w:val="28"/>
        </w:rPr>
        <w:t>8</w:t>
      </w:r>
      <w:r w:rsidRPr="001C40AE">
        <w:rPr>
          <w:rFonts w:ascii="標楷體" w:eastAsia="標楷體" w:hAnsi="標楷體" w:hint="eastAsia"/>
          <w:color w:val="000000" w:themeColor="text1"/>
          <w:sz w:val="28"/>
          <w:szCs w:val="28"/>
        </w:rPr>
        <w:t>萬元</w:t>
      </w:r>
      <w:proofErr w:type="gramStart"/>
      <w:r w:rsidRPr="001C40AE">
        <w:rPr>
          <w:rFonts w:ascii="標楷體" w:eastAsia="標楷體" w:hAnsi="標楷體" w:hint="eastAsia"/>
          <w:color w:val="000000" w:themeColor="text1"/>
          <w:sz w:val="28"/>
          <w:szCs w:val="28"/>
        </w:rPr>
        <w:t>以內，</w:t>
      </w:r>
      <w:proofErr w:type="gramEnd"/>
      <w:r w:rsidRPr="001C40AE">
        <w:rPr>
          <w:rFonts w:ascii="標楷體" w:eastAsia="標楷體" w:hAnsi="標楷體" w:hint="eastAsia"/>
          <w:color w:val="000000" w:themeColor="text1"/>
          <w:sz w:val="28"/>
          <w:szCs w:val="28"/>
        </w:rPr>
        <w:t>由臺北市政府核實補助，超過</w:t>
      </w:r>
      <w:r w:rsidRPr="001C40AE">
        <w:rPr>
          <w:rFonts w:ascii="標楷體" w:eastAsia="標楷體" w:hAnsi="標楷體"/>
          <w:color w:val="000000" w:themeColor="text1"/>
          <w:sz w:val="28"/>
          <w:szCs w:val="28"/>
        </w:rPr>
        <w:t>8</w:t>
      </w:r>
      <w:r w:rsidRPr="001C40AE">
        <w:rPr>
          <w:rFonts w:ascii="標楷體" w:eastAsia="標楷體" w:hAnsi="標楷體" w:hint="eastAsia"/>
          <w:color w:val="000000" w:themeColor="text1"/>
          <w:sz w:val="28"/>
          <w:szCs w:val="28"/>
        </w:rPr>
        <w:t>萬元者，不足部分由本人自行繳交就讀學校；雜費不包括代收代辦費、論文指導費、保險、住宿及網路使用費等相關費用，由本人自行負擔；各級學位最長受獎期限，碩士班</w:t>
      </w:r>
      <w:r w:rsidRPr="001C40AE">
        <w:rPr>
          <w:rFonts w:ascii="標楷體" w:eastAsia="標楷體" w:hAnsi="標楷體"/>
          <w:color w:val="000000" w:themeColor="text1"/>
          <w:sz w:val="28"/>
          <w:szCs w:val="28"/>
        </w:rPr>
        <w:t>2</w:t>
      </w:r>
      <w:r w:rsidRPr="001C40AE">
        <w:rPr>
          <w:rFonts w:ascii="標楷體" w:eastAsia="標楷體" w:hAnsi="標楷體" w:hint="eastAsia"/>
          <w:color w:val="000000" w:themeColor="text1"/>
          <w:sz w:val="28"/>
          <w:szCs w:val="28"/>
        </w:rPr>
        <w:t>年、博士班</w:t>
      </w:r>
      <w:r w:rsidRPr="001C40AE">
        <w:rPr>
          <w:rFonts w:ascii="標楷體" w:eastAsia="標楷體" w:hAnsi="標楷體"/>
          <w:color w:val="000000" w:themeColor="text1"/>
          <w:sz w:val="28"/>
          <w:szCs w:val="28"/>
        </w:rPr>
        <w:t>4</w:t>
      </w:r>
      <w:r w:rsidRPr="001C40AE">
        <w:rPr>
          <w:rFonts w:ascii="標楷體" w:eastAsia="標楷體" w:hAnsi="標楷體" w:hint="eastAsia"/>
          <w:color w:val="000000" w:themeColor="text1"/>
          <w:sz w:val="28"/>
          <w:szCs w:val="28"/>
        </w:rPr>
        <w:t>年，惟</w:t>
      </w:r>
      <w:proofErr w:type="gramStart"/>
      <w:r w:rsidRPr="001C40AE">
        <w:rPr>
          <w:rFonts w:ascii="標楷體" w:eastAsia="標楷體" w:hAnsi="標楷體" w:hint="eastAsia"/>
          <w:color w:val="000000" w:themeColor="text1"/>
          <w:sz w:val="28"/>
          <w:szCs w:val="28"/>
        </w:rPr>
        <w:t>受領本獎學金</w:t>
      </w:r>
      <w:proofErr w:type="gramEnd"/>
      <w:r w:rsidRPr="001C40AE">
        <w:rPr>
          <w:rFonts w:ascii="標楷體" w:eastAsia="標楷體" w:hAnsi="標楷體" w:hint="eastAsia"/>
          <w:color w:val="000000" w:themeColor="text1"/>
          <w:sz w:val="28"/>
          <w:szCs w:val="28"/>
        </w:rPr>
        <w:t>總期限累計不得超過</w:t>
      </w:r>
      <w:r w:rsidRPr="001C40AE">
        <w:rPr>
          <w:rFonts w:ascii="標楷體" w:eastAsia="標楷體" w:hAnsi="標楷體"/>
          <w:color w:val="000000" w:themeColor="text1"/>
          <w:sz w:val="28"/>
          <w:szCs w:val="28"/>
        </w:rPr>
        <w:t>5</w:t>
      </w:r>
      <w:r w:rsidRPr="001C40AE">
        <w:rPr>
          <w:rFonts w:ascii="標楷體" w:eastAsia="標楷體" w:hAnsi="標楷體" w:hint="eastAsia"/>
          <w:color w:val="000000" w:themeColor="text1"/>
          <w:sz w:val="28"/>
          <w:szCs w:val="28"/>
        </w:rPr>
        <w:t>年。</w:t>
      </w:r>
    </w:p>
    <w:p w:rsidR="00531155" w:rsidRPr="00531155" w:rsidRDefault="00531155" w:rsidP="006D3F29">
      <w:pPr>
        <w:pStyle w:val="a7"/>
        <w:ind w:leftChars="0" w:left="1440"/>
        <w:rPr>
          <w:rFonts w:ascii="Times New Roman" w:hAnsi="Times New Roman" w:cs="Times New Roman"/>
        </w:rPr>
      </w:pPr>
      <w:r w:rsidRPr="00531155">
        <w:rPr>
          <w:rFonts w:ascii="Times New Roman" w:hAnsi="Times New Roman" w:cs="Times New Roman"/>
        </w:rPr>
        <w:t xml:space="preserve">Tuition fees: The tuition and sundry subsidy </w:t>
      </w:r>
      <w:r w:rsidR="00456C9F">
        <w:rPr>
          <w:rFonts w:ascii="Times New Roman" w:hAnsi="Times New Roman" w:cs="Times New Roman"/>
        </w:rPr>
        <w:t>awarded to each scholarship rec</w:t>
      </w:r>
      <w:r w:rsidR="00456C9F">
        <w:rPr>
          <w:rFonts w:ascii="Times New Roman" w:hAnsi="Times New Roman" w:cs="Times New Roman" w:hint="eastAsia"/>
        </w:rPr>
        <w:t>ipient</w:t>
      </w:r>
      <w:r w:rsidR="00CE5998">
        <w:rPr>
          <w:rFonts w:ascii="Times New Roman" w:hAnsi="Times New Roman" w:cs="Times New Roman"/>
        </w:rPr>
        <w:t xml:space="preserve"> </w:t>
      </w:r>
      <w:r w:rsidR="00CE5998">
        <w:rPr>
          <w:rFonts w:ascii="Times New Roman" w:hAnsi="Times New Roman" w:cs="Times New Roman" w:hint="eastAsia"/>
        </w:rPr>
        <w:t>is capped at</w:t>
      </w:r>
      <w:r w:rsidR="00CE5998">
        <w:rPr>
          <w:rFonts w:ascii="Times New Roman" w:hAnsi="Times New Roman" w:cs="Times New Roman"/>
        </w:rPr>
        <w:t xml:space="preserve"> </w:t>
      </w:r>
      <w:r w:rsidR="003B600D">
        <w:rPr>
          <w:rFonts w:ascii="Times New Roman" w:hAnsi="Times New Roman" w:cs="Times New Roman" w:hint="eastAsia"/>
        </w:rPr>
        <w:t>NT</w:t>
      </w:r>
      <w:r w:rsidRPr="00531155">
        <w:rPr>
          <w:rFonts w:ascii="Times New Roman" w:hAnsi="Times New Roman" w:cs="Times New Roman"/>
        </w:rPr>
        <w:t>$80</w:t>
      </w:r>
      <w:r w:rsidR="003B600D">
        <w:rPr>
          <w:rFonts w:ascii="Times New Roman" w:hAnsi="Times New Roman" w:cs="Times New Roman" w:hint="eastAsia"/>
        </w:rPr>
        <w:t xml:space="preserve">,000 </w:t>
      </w:r>
      <w:r w:rsidRPr="00531155">
        <w:rPr>
          <w:rFonts w:ascii="Times New Roman" w:hAnsi="Times New Roman" w:cs="Times New Roman"/>
        </w:rPr>
        <w:t>per academic year. If the</w:t>
      </w:r>
      <w:r w:rsidR="00CE5998">
        <w:rPr>
          <w:rFonts w:ascii="Times New Roman" w:hAnsi="Times New Roman" w:cs="Times New Roman" w:hint="eastAsia"/>
        </w:rPr>
        <w:t xml:space="preserve"> Taipei</w:t>
      </w:r>
      <w:r w:rsidRPr="00531155">
        <w:rPr>
          <w:rFonts w:ascii="Times New Roman" w:hAnsi="Times New Roman" w:cs="Times New Roman"/>
        </w:rPr>
        <w:t xml:space="preserve"> City Government has already </w:t>
      </w:r>
      <w:r w:rsidRPr="00531155">
        <w:rPr>
          <w:rFonts w:ascii="Times New Roman" w:hAnsi="Times New Roman" w:cs="Times New Roman"/>
        </w:rPr>
        <w:lastRenderedPageBreak/>
        <w:t xml:space="preserve">provided </w:t>
      </w:r>
      <w:r w:rsidR="003B600D">
        <w:rPr>
          <w:rFonts w:ascii="Times New Roman" w:hAnsi="Times New Roman" w:cs="Times New Roman" w:hint="eastAsia"/>
        </w:rPr>
        <w:t>NT</w:t>
      </w:r>
      <w:r w:rsidR="00CE5998" w:rsidRPr="00531155">
        <w:rPr>
          <w:rFonts w:ascii="Times New Roman" w:hAnsi="Times New Roman" w:cs="Times New Roman"/>
        </w:rPr>
        <w:t>$80</w:t>
      </w:r>
      <w:r w:rsidR="003B600D">
        <w:rPr>
          <w:rFonts w:ascii="Times New Roman" w:hAnsi="Times New Roman" w:cs="Times New Roman" w:hint="eastAsia"/>
        </w:rPr>
        <w:t>,000</w:t>
      </w:r>
      <w:r w:rsidRPr="00531155">
        <w:rPr>
          <w:rFonts w:ascii="Times New Roman" w:hAnsi="Times New Roman" w:cs="Times New Roman"/>
        </w:rPr>
        <w:t xml:space="preserve"> in subsidy, any </w:t>
      </w:r>
      <w:r w:rsidR="00CE5998">
        <w:rPr>
          <w:rFonts w:ascii="Times New Roman" w:hAnsi="Times New Roman" w:cs="Times New Roman" w:hint="eastAsia"/>
        </w:rPr>
        <w:t>remaining</w:t>
      </w:r>
      <w:r w:rsidRPr="00531155">
        <w:rPr>
          <w:rFonts w:ascii="Times New Roman" w:hAnsi="Times New Roman" w:cs="Times New Roman"/>
        </w:rPr>
        <w:t xml:space="preserve"> part shall be paid by the studen</w:t>
      </w:r>
      <w:r w:rsidR="00CE5998">
        <w:rPr>
          <w:rFonts w:ascii="Times New Roman" w:hAnsi="Times New Roman" w:cs="Times New Roman" w:hint="eastAsia"/>
        </w:rPr>
        <w:t>t</w:t>
      </w:r>
      <w:r w:rsidRPr="00531155">
        <w:rPr>
          <w:rFonts w:ascii="Times New Roman" w:hAnsi="Times New Roman" w:cs="Times New Roman"/>
        </w:rPr>
        <w:t>. Sundry subsidy shall not include agency collection or handling, thesis guidance, insurance, accommodations, Internet, or other relevant fees that shall be paid by the student</w:t>
      </w:r>
      <w:r w:rsidR="00CE5998">
        <w:rPr>
          <w:rFonts w:ascii="Times New Roman" w:hAnsi="Times New Roman" w:cs="Times New Roman" w:hint="eastAsia"/>
        </w:rPr>
        <w:t>s</w:t>
      </w:r>
      <w:r w:rsidRPr="00531155">
        <w:rPr>
          <w:rFonts w:ascii="Times New Roman" w:hAnsi="Times New Roman" w:cs="Times New Roman"/>
        </w:rPr>
        <w:t xml:space="preserve">. The maximum </w:t>
      </w:r>
      <w:r w:rsidR="00CE5998">
        <w:rPr>
          <w:rFonts w:ascii="Times New Roman" w:hAnsi="Times New Roman" w:cs="Times New Roman" w:hint="eastAsia"/>
        </w:rPr>
        <w:t xml:space="preserve">length of </w:t>
      </w:r>
      <w:r w:rsidRPr="00531155">
        <w:rPr>
          <w:rFonts w:ascii="Times New Roman" w:hAnsi="Times New Roman" w:cs="Times New Roman"/>
        </w:rPr>
        <w:t xml:space="preserve">scholarship </w:t>
      </w:r>
      <w:r w:rsidR="00CE5998">
        <w:rPr>
          <w:rFonts w:ascii="Times New Roman" w:hAnsi="Times New Roman" w:cs="Times New Roman" w:hint="eastAsia"/>
        </w:rPr>
        <w:t>is</w:t>
      </w:r>
      <w:r w:rsidRPr="00531155">
        <w:rPr>
          <w:rFonts w:ascii="Times New Roman" w:hAnsi="Times New Roman" w:cs="Times New Roman"/>
        </w:rPr>
        <w:t xml:space="preserve"> two years for master</w:t>
      </w:r>
      <w:r w:rsidR="00CE5998">
        <w:rPr>
          <w:rFonts w:ascii="Times New Roman" w:hAnsi="Times New Roman" w:cs="Times New Roman"/>
        </w:rPr>
        <w:t>’</w:t>
      </w:r>
      <w:r w:rsidR="00CE5998">
        <w:rPr>
          <w:rFonts w:ascii="Times New Roman" w:hAnsi="Times New Roman" w:cs="Times New Roman" w:hint="eastAsia"/>
        </w:rPr>
        <w:t>s degree</w:t>
      </w:r>
      <w:r w:rsidR="00D66610">
        <w:rPr>
          <w:rFonts w:ascii="Times New Roman" w:hAnsi="Times New Roman" w:cs="Times New Roman" w:hint="eastAsia"/>
        </w:rPr>
        <w:t>s and</w:t>
      </w:r>
      <w:r w:rsidRPr="00531155">
        <w:rPr>
          <w:rFonts w:ascii="Times New Roman" w:hAnsi="Times New Roman" w:cs="Times New Roman"/>
        </w:rPr>
        <w:t xml:space="preserve"> four years for doctoral</w:t>
      </w:r>
      <w:r w:rsidR="00D66610">
        <w:rPr>
          <w:rFonts w:ascii="Times New Roman" w:hAnsi="Times New Roman" w:cs="Times New Roman" w:hint="eastAsia"/>
        </w:rPr>
        <w:t xml:space="preserve"> degrees</w:t>
      </w:r>
      <w:r w:rsidRPr="00531155">
        <w:rPr>
          <w:rFonts w:ascii="Times New Roman" w:hAnsi="Times New Roman" w:cs="Times New Roman"/>
        </w:rPr>
        <w:t xml:space="preserve">, </w:t>
      </w:r>
      <w:r w:rsidR="00D66610">
        <w:rPr>
          <w:rFonts w:ascii="Times New Roman" w:hAnsi="Times New Roman" w:cs="Times New Roman" w:hint="eastAsia"/>
        </w:rPr>
        <w:t>and</w:t>
      </w:r>
      <w:r w:rsidR="00D66610">
        <w:rPr>
          <w:rFonts w:ascii="Times New Roman" w:hAnsi="Times New Roman" w:cs="Times New Roman"/>
        </w:rPr>
        <w:t xml:space="preserve"> the</w:t>
      </w:r>
      <w:r w:rsidR="00D66610" w:rsidRPr="00D66610">
        <w:rPr>
          <w:rFonts w:ascii="Times New Roman" w:hAnsi="Times New Roman" w:cs="Times New Roman"/>
        </w:rPr>
        <w:t xml:space="preserve"> </w:t>
      </w:r>
      <w:r w:rsidR="00D66610" w:rsidRPr="00531155">
        <w:rPr>
          <w:rFonts w:ascii="Times New Roman" w:hAnsi="Times New Roman" w:cs="Times New Roman"/>
        </w:rPr>
        <w:t>cumulative</w:t>
      </w:r>
      <w:r w:rsidRPr="00531155">
        <w:rPr>
          <w:rFonts w:ascii="Times New Roman" w:hAnsi="Times New Roman" w:cs="Times New Roman"/>
        </w:rPr>
        <w:t xml:space="preserve"> scholarship receiving period for each student shall not exceed five years.</w:t>
      </w:r>
    </w:p>
    <w:p w:rsidR="006D3F29" w:rsidRDefault="006D3F29" w:rsidP="006D3F29">
      <w:pPr>
        <w:pStyle w:val="a7"/>
        <w:numPr>
          <w:ilvl w:val="2"/>
          <w:numId w:val="1"/>
        </w:numPr>
        <w:snapToGrid w:val="0"/>
        <w:ind w:leftChars="0" w:hanging="482"/>
        <w:rPr>
          <w:rFonts w:ascii="Times New Roman" w:hAnsi="Times New Roman" w:cs="Times New Roman" w:hint="eastAsia"/>
        </w:rPr>
      </w:pPr>
      <w:r w:rsidRPr="001C40AE">
        <w:rPr>
          <w:rFonts w:ascii="標楷體" w:eastAsia="標楷體" w:hAnsi="標楷體" w:hint="eastAsia"/>
          <w:color w:val="000000" w:themeColor="text1"/>
          <w:sz w:val="28"/>
          <w:szCs w:val="28"/>
        </w:rPr>
        <w:t>住宿津貼：臺北市政府補助</w:t>
      </w:r>
      <w:r>
        <w:rPr>
          <w:rFonts w:ascii="標楷體" w:eastAsia="標楷體" w:hAnsi="標楷體" w:hint="eastAsia"/>
          <w:color w:val="000000" w:themeColor="text1"/>
          <w:sz w:val="28"/>
          <w:szCs w:val="28"/>
        </w:rPr>
        <w:t>本人</w:t>
      </w:r>
      <w:r w:rsidRPr="001C40AE">
        <w:rPr>
          <w:rFonts w:ascii="標楷體" w:eastAsia="標楷體" w:hAnsi="標楷體" w:hint="eastAsia"/>
          <w:color w:val="000000" w:themeColor="text1"/>
          <w:sz w:val="28"/>
          <w:szCs w:val="28"/>
        </w:rPr>
        <w:t>每月3,000元，並優先提供學校宿舍。</w:t>
      </w:r>
    </w:p>
    <w:p w:rsidR="003B600D" w:rsidRDefault="00531155" w:rsidP="006D3F29">
      <w:pPr>
        <w:pStyle w:val="a7"/>
        <w:ind w:leftChars="0" w:left="1440"/>
        <w:rPr>
          <w:rFonts w:ascii="Times New Roman" w:hAnsi="Times New Roman" w:cs="Times New Roman"/>
        </w:rPr>
      </w:pPr>
      <w:r w:rsidRPr="00531155">
        <w:rPr>
          <w:rFonts w:ascii="Times New Roman" w:hAnsi="Times New Roman" w:cs="Times New Roman"/>
        </w:rPr>
        <w:t xml:space="preserve">Accommodations allowance: </w:t>
      </w:r>
      <w:r w:rsidR="00827D46">
        <w:rPr>
          <w:rFonts w:ascii="Times New Roman" w:hAnsi="Times New Roman" w:cs="Times New Roman" w:hint="eastAsia"/>
        </w:rPr>
        <w:t>The</w:t>
      </w:r>
      <w:r w:rsidRPr="00531155">
        <w:rPr>
          <w:rFonts w:ascii="Times New Roman" w:hAnsi="Times New Roman" w:cs="Times New Roman"/>
        </w:rPr>
        <w:t xml:space="preserve"> priority </w:t>
      </w:r>
      <w:r w:rsidR="00827D46">
        <w:rPr>
          <w:rFonts w:ascii="Times New Roman" w:hAnsi="Times New Roman" w:cs="Times New Roman" w:hint="eastAsia"/>
        </w:rPr>
        <w:t>of</w:t>
      </w:r>
      <w:r w:rsidRPr="00531155">
        <w:rPr>
          <w:rFonts w:ascii="Times New Roman" w:hAnsi="Times New Roman" w:cs="Times New Roman"/>
        </w:rPr>
        <w:t xml:space="preserve"> school dormitories</w:t>
      </w:r>
      <w:r w:rsidR="00827D46">
        <w:rPr>
          <w:rFonts w:ascii="Times New Roman" w:hAnsi="Times New Roman" w:cs="Times New Roman" w:hint="eastAsia"/>
        </w:rPr>
        <w:t xml:space="preserve"> shall be given to scholarship recipients, and each recipient</w:t>
      </w:r>
      <w:r w:rsidR="00827D46" w:rsidRPr="00531155">
        <w:rPr>
          <w:rFonts w:ascii="Times New Roman" w:hAnsi="Times New Roman" w:cs="Times New Roman"/>
        </w:rPr>
        <w:t xml:space="preserve"> </w:t>
      </w:r>
      <w:r w:rsidR="00827D46">
        <w:rPr>
          <w:rFonts w:ascii="Times New Roman" w:hAnsi="Times New Roman" w:cs="Times New Roman" w:hint="eastAsia"/>
        </w:rPr>
        <w:t>shall</w:t>
      </w:r>
      <w:r w:rsidR="00827D46" w:rsidRPr="00531155">
        <w:rPr>
          <w:rFonts w:ascii="Times New Roman" w:hAnsi="Times New Roman" w:cs="Times New Roman"/>
        </w:rPr>
        <w:t xml:space="preserve"> </w:t>
      </w:r>
      <w:r w:rsidR="00827D46">
        <w:rPr>
          <w:rFonts w:ascii="Times New Roman" w:hAnsi="Times New Roman" w:cs="Times New Roman" w:hint="eastAsia"/>
        </w:rPr>
        <w:t>receive</w:t>
      </w:r>
      <w:r w:rsidR="00827D46" w:rsidRPr="00531155">
        <w:rPr>
          <w:rFonts w:ascii="Times New Roman" w:hAnsi="Times New Roman" w:cs="Times New Roman"/>
        </w:rPr>
        <w:t xml:space="preserve"> </w:t>
      </w:r>
      <w:r w:rsidR="00827D46">
        <w:rPr>
          <w:rFonts w:ascii="Times New Roman" w:hAnsi="Times New Roman" w:cs="Times New Roman" w:hint="eastAsia"/>
        </w:rPr>
        <w:t xml:space="preserve">another </w:t>
      </w:r>
      <w:r w:rsidR="00827D46" w:rsidRPr="00531155">
        <w:rPr>
          <w:rFonts w:ascii="Times New Roman" w:hAnsi="Times New Roman" w:cs="Times New Roman"/>
        </w:rPr>
        <w:t>NT$3</w:t>
      </w:r>
      <w:r w:rsidR="00827D46">
        <w:rPr>
          <w:rFonts w:ascii="Times New Roman" w:hAnsi="Times New Roman" w:cs="Times New Roman" w:hint="eastAsia"/>
        </w:rPr>
        <w:t>,</w:t>
      </w:r>
      <w:r w:rsidR="00827D46" w:rsidRPr="00531155">
        <w:rPr>
          <w:rFonts w:ascii="Times New Roman" w:hAnsi="Times New Roman" w:cs="Times New Roman"/>
        </w:rPr>
        <w:t>000 per month</w:t>
      </w:r>
      <w:r w:rsidR="00827D46">
        <w:rPr>
          <w:rFonts w:ascii="Times New Roman" w:hAnsi="Times New Roman" w:cs="Times New Roman" w:hint="eastAsia"/>
        </w:rPr>
        <w:t>.</w:t>
      </w:r>
    </w:p>
    <w:p w:rsidR="00BA7A1D" w:rsidRPr="00D50BF5" w:rsidRDefault="006D3F29" w:rsidP="00FC4A68">
      <w:pPr>
        <w:pStyle w:val="a7"/>
        <w:numPr>
          <w:ilvl w:val="1"/>
          <w:numId w:val="1"/>
        </w:numPr>
        <w:snapToGrid w:val="0"/>
        <w:ind w:leftChars="0" w:left="1418" w:hanging="938"/>
        <w:rPr>
          <w:rFonts w:ascii="Times New Roman" w:hAnsi="Times New Roman" w:cs="Times New Roman"/>
        </w:rPr>
      </w:pPr>
      <w:r w:rsidRPr="001C40AE">
        <w:rPr>
          <w:rFonts w:ascii="標楷體" w:eastAsia="標楷體" w:hAnsi="標楷體" w:hint="eastAsia"/>
          <w:color w:val="000000" w:themeColor="text1"/>
          <w:sz w:val="28"/>
          <w:szCs w:val="28"/>
        </w:rPr>
        <w:t>臺北市政府</w:t>
      </w:r>
      <w:r>
        <w:rPr>
          <w:rFonts w:ascii="標楷體" w:eastAsia="標楷體" w:hAnsi="標楷體" w:hint="eastAsia"/>
          <w:color w:val="000000" w:themeColor="text1"/>
          <w:sz w:val="28"/>
          <w:szCs w:val="28"/>
        </w:rPr>
        <w:t>委外執行作業單位</w:t>
      </w:r>
      <w:r w:rsidRPr="00D50BF5">
        <w:rPr>
          <w:rFonts w:ascii="Times New Roman" w:hAnsi="Times New Roman" w:cs="Times New Roman"/>
        </w:rPr>
        <w:t>The Outsourcing Unit of Taipei City Government</w:t>
      </w:r>
      <w:r w:rsidR="00BA7A1D" w:rsidRPr="00D50BF5">
        <w:rPr>
          <w:rFonts w:ascii="Times New Roman" w:hAnsi="Times New Roman" w:cs="Times New Roman"/>
        </w:rPr>
        <w:t>:</w:t>
      </w:r>
    </w:p>
    <w:p w:rsidR="006D3F29" w:rsidRDefault="006D3F29" w:rsidP="006D3F29">
      <w:pPr>
        <w:pStyle w:val="a7"/>
        <w:numPr>
          <w:ilvl w:val="2"/>
          <w:numId w:val="1"/>
        </w:numPr>
        <w:snapToGrid w:val="0"/>
        <w:ind w:leftChars="0" w:hanging="482"/>
        <w:rPr>
          <w:rFonts w:ascii="Times New Roman" w:hAnsi="Times New Roman" w:cs="Times New Roman" w:hint="eastAsia"/>
        </w:rPr>
      </w:pPr>
      <w:r>
        <w:rPr>
          <w:rFonts w:ascii="標楷體" w:eastAsia="標楷體" w:hAnsi="標楷體" w:hint="eastAsia"/>
          <w:color w:val="000000" w:themeColor="text1"/>
          <w:sz w:val="28"/>
          <w:szCs w:val="28"/>
        </w:rPr>
        <w:t>於就學</w:t>
      </w:r>
      <w:proofErr w:type="gramStart"/>
      <w:r>
        <w:rPr>
          <w:rFonts w:ascii="標楷體" w:eastAsia="標楷體" w:hAnsi="標楷體" w:hint="eastAsia"/>
          <w:color w:val="000000" w:themeColor="text1"/>
          <w:sz w:val="28"/>
          <w:szCs w:val="28"/>
        </w:rPr>
        <w:t>期間</w:t>
      </w:r>
      <w:r w:rsidRPr="001A6D19">
        <w:rPr>
          <w:rFonts w:ascii="標楷體" w:eastAsia="標楷體" w:hAnsi="標楷體" w:hint="eastAsia"/>
          <w:color w:val="000000" w:themeColor="text1"/>
          <w:sz w:val="28"/>
          <w:szCs w:val="28"/>
        </w:rPr>
        <w:t>媒</w:t>
      </w:r>
      <w:proofErr w:type="gramEnd"/>
      <w:r w:rsidRPr="001A6D19">
        <w:rPr>
          <w:rFonts w:ascii="標楷體" w:eastAsia="標楷體" w:hAnsi="標楷體" w:hint="eastAsia"/>
          <w:color w:val="000000" w:themeColor="text1"/>
          <w:sz w:val="28"/>
          <w:szCs w:val="28"/>
        </w:rPr>
        <w:t>合企業實習機會</w:t>
      </w:r>
      <w:r>
        <w:rPr>
          <w:rFonts w:ascii="標楷體" w:eastAsia="標楷體" w:hAnsi="標楷體" w:hint="eastAsia"/>
          <w:color w:val="000000" w:themeColor="text1"/>
          <w:sz w:val="28"/>
          <w:szCs w:val="28"/>
        </w:rPr>
        <w:t>（</w:t>
      </w:r>
      <w:r w:rsidRPr="001A6D19">
        <w:rPr>
          <w:rFonts w:ascii="標楷體" w:eastAsia="標楷體" w:hAnsi="標楷體" w:hint="eastAsia"/>
          <w:color w:val="000000" w:themeColor="text1"/>
          <w:sz w:val="28"/>
          <w:szCs w:val="28"/>
        </w:rPr>
        <w:t>包含實習津貼</w:t>
      </w:r>
      <w:r>
        <w:rPr>
          <w:rFonts w:ascii="標楷體" w:eastAsia="標楷體" w:hAnsi="標楷體" w:hint="eastAsia"/>
          <w:color w:val="000000" w:themeColor="text1"/>
          <w:sz w:val="28"/>
          <w:szCs w:val="28"/>
        </w:rPr>
        <w:t>），並於</w:t>
      </w:r>
      <w:r w:rsidRPr="001A6D19">
        <w:rPr>
          <w:rFonts w:ascii="標楷體" w:eastAsia="標楷體" w:hAnsi="標楷體" w:hint="eastAsia"/>
          <w:color w:val="000000" w:themeColor="text1"/>
          <w:sz w:val="28"/>
          <w:szCs w:val="28"/>
        </w:rPr>
        <w:t>本人取得</w:t>
      </w:r>
      <w:r>
        <w:rPr>
          <w:rFonts w:ascii="標楷體" w:eastAsia="標楷體" w:hAnsi="標楷體" w:hint="eastAsia"/>
          <w:color w:val="000000" w:themeColor="text1"/>
          <w:sz w:val="28"/>
          <w:szCs w:val="28"/>
        </w:rPr>
        <w:t>入學當時核定之</w:t>
      </w:r>
      <w:r w:rsidRPr="001A6D19">
        <w:rPr>
          <w:rFonts w:ascii="標楷體" w:eastAsia="標楷體" w:hAnsi="標楷體" w:hint="eastAsia"/>
          <w:color w:val="000000" w:themeColor="text1"/>
          <w:sz w:val="28"/>
          <w:szCs w:val="28"/>
        </w:rPr>
        <w:t>學位後，協助媒合就業機會</w:t>
      </w:r>
      <w:r>
        <w:rPr>
          <w:rFonts w:ascii="標楷體" w:eastAsia="標楷體" w:hAnsi="標楷體" w:hint="eastAsia"/>
          <w:color w:val="000000" w:themeColor="text1"/>
          <w:sz w:val="28"/>
          <w:szCs w:val="28"/>
        </w:rPr>
        <w:t>。</w:t>
      </w:r>
    </w:p>
    <w:p w:rsidR="003B600D" w:rsidRDefault="003B600D" w:rsidP="006D3F29">
      <w:pPr>
        <w:pStyle w:val="a7"/>
        <w:ind w:leftChars="0" w:left="1440"/>
        <w:rPr>
          <w:rFonts w:ascii="Times New Roman" w:hAnsi="Times New Roman" w:cs="Times New Roman" w:hint="eastAsia"/>
        </w:rPr>
      </w:pPr>
      <w:r w:rsidRPr="003B600D">
        <w:rPr>
          <w:rFonts w:ascii="Times New Roman" w:hAnsi="Times New Roman" w:cs="Times New Roman"/>
        </w:rPr>
        <w:t>After the scholarship rec</w:t>
      </w:r>
      <w:r w:rsidR="00456C9F">
        <w:rPr>
          <w:rFonts w:ascii="Times New Roman" w:hAnsi="Times New Roman" w:cs="Times New Roman" w:hint="eastAsia"/>
        </w:rPr>
        <w:t>ipient</w:t>
      </w:r>
      <w:r w:rsidRPr="003B600D">
        <w:rPr>
          <w:rFonts w:ascii="Times New Roman" w:hAnsi="Times New Roman" w:cs="Times New Roman"/>
        </w:rPr>
        <w:t xml:space="preserve"> has graduated, the TCA shall provide assistance in </w:t>
      </w:r>
      <w:r w:rsidR="00BA7A1D">
        <w:rPr>
          <w:rFonts w:ascii="Times New Roman" w:hAnsi="Times New Roman" w:cs="Times New Roman"/>
        </w:rPr>
        <w:t>employment opportunities</w:t>
      </w:r>
      <w:r w:rsidR="00BA7A1D">
        <w:rPr>
          <w:rFonts w:ascii="Times New Roman" w:hAnsi="Times New Roman" w:cs="Times New Roman" w:hint="eastAsia"/>
        </w:rPr>
        <w:t xml:space="preserve">, though </w:t>
      </w:r>
      <w:r w:rsidRPr="003B600D">
        <w:rPr>
          <w:rFonts w:ascii="Times New Roman" w:hAnsi="Times New Roman" w:cs="Times New Roman"/>
        </w:rPr>
        <w:t>a suc</w:t>
      </w:r>
      <w:r w:rsidR="00BA7A1D">
        <w:rPr>
          <w:rFonts w:ascii="Times New Roman" w:hAnsi="Times New Roman" w:cs="Times New Roman"/>
        </w:rPr>
        <w:t>cessful match is not guaranteed</w:t>
      </w:r>
      <w:r w:rsidRPr="003B600D">
        <w:rPr>
          <w:rFonts w:ascii="Times New Roman" w:hAnsi="Times New Roman" w:cs="Times New Roman"/>
        </w:rPr>
        <w:t>.</w:t>
      </w:r>
    </w:p>
    <w:p w:rsidR="006D3F29" w:rsidRPr="00EE3C98" w:rsidRDefault="006D3F29" w:rsidP="006D3F29">
      <w:pPr>
        <w:pStyle w:val="a7"/>
        <w:numPr>
          <w:ilvl w:val="2"/>
          <w:numId w:val="1"/>
        </w:numPr>
        <w:snapToGrid w:val="0"/>
        <w:ind w:leftChars="0" w:hanging="482"/>
        <w:rPr>
          <w:rFonts w:ascii="Times New Roman" w:hAnsi="Times New Roman" w:cs="Times New Roman" w:hint="eastAsia"/>
        </w:rPr>
      </w:pPr>
      <w:r w:rsidRPr="001C40AE">
        <w:rPr>
          <w:rFonts w:ascii="標楷體" w:eastAsia="標楷體" w:hAnsi="標楷體" w:hint="eastAsia"/>
          <w:color w:val="000000" w:themeColor="text1"/>
          <w:sz w:val="28"/>
          <w:szCs w:val="28"/>
        </w:rPr>
        <w:t>臺北市政府</w:t>
      </w:r>
      <w:r>
        <w:rPr>
          <w:rFonts w:ascii="標楷體" w:eastAsia="標楷體" w:hAnsi="標楷體" w:hint="eastAsia"/>
          <w:color w:val="000000" w:themeColor="text1"/>
          <w:sz w:val="28"/>
          <w:szCs w:val="28"/>
        </w:rPr>
        <w:t>委外執行作業單位係提供學生實習及就業之輔導諮詢，惟</w:t>
      </w:r>
      <w:r w:rsidRPr="001A6D19">
        <w:rPr>
          <w:rFonts w:ascii="標楷體" w:eastAsia="標楷體" w:hAnsi="標楷體" w:hint="eastAsia"/>
          <w:color w:val="000000" w:themeColor="text1"/>
          <w:sz w:val="28"/>
          <w:szCs w:val="28"/>
        </w:rPr>
        <w:t>不保證媒合成功。</w:t>
      </w:r>
    </w:p>
    <w:p w:rsidR="00EE3C98" w:rsidRDefault="00EE3C98" w:rsidP="00EE3C98">
      <w:pPr>
        <w:pStyle w:val="a7"/>
        <w:snapToGrid w:val="0"/>
        <w:ind w:leftChars="0" w:left="1440"/>
        <w:rPr>
          <w:rFonts w:ascii="Times New Roman" w:hAnsi="Times New Roman" w:cs="Times New Roman"/>
        </w:rPr>
      </w:pPr>
      <w:r>
        <w:rPr>
          <w:rFonts w:ascii="Times New Roman" w:hAnsi="Times New Roman" w:cs="Times New Roman"/>
        </w:rPr>
        <w:t>P</w:t>
      </w:r>
      <w:r>
        <w:rPr>
          <w:rFonts w:ascii="Times New Roman" w:hAnsi="Times New Roman" w:cs="Times New Roman" w:hint="eastAsia"/>
        </w:rPr>
        <w:t>rovide the con</w:t>
      </w:r>
      <w:r w:rsidRPr="00EE3C98">
        <w:rPr>
          <w:rFonts w:ascii="Times New Roman" w:hAnsi="Times New Roman" w:cs="Times New Roman"/>
        </w:rPr>
        <w:t>sultancy</w:t>
      </w:r>
      <w:r>
        <w:rPr>
          <w:rFonts w:ascii="Times New Roman" w:hAnsi="Times New Roman" w:cs="Times New Roman" w:hint="eastAsia"/>
        </w:rPr>
        <w:t xml:space="preserve"> for internship and employment</w:t>
      </w:r>
      <w:r>
        <w:rPr>
          <w:rFonts w:ascii="Times New Roman" w:hAnsi="Times New Roman" w:cs="Times New Roman" w:hint="eastAsia"/>
        </w:rPr>
        <w:t xml:space="preserve">, though </w:t>
      </w:r>
      <w:r w:rsidRPr="003B600D">
        <w:rPr>
          <w:rFonts w:ascii="Times New Roman" w:hAnsi="Times New Roman" w:cs="Times New Roman"/>
        </w:rPr>
        <w:t>a suc</w:t>
      </w:r>
      <w:r>
        <w:rPr>
          <w:rFonts w:ascii="Times New Roman" w:hAnsi="Times New Roman" w:cs="Times New Roman"/>
        </w:rPr>
        <w:t>cessful match is not guaranteed</w:t>
      </w:r>
      <w:r w:rsidRPr="003B600D">
        <w:rPr>
          <w:rFonts w:ascii="Times New Roman" w:hAnsi="Times New Roman" w:cs="Times New Roman"/>
        </w:rPr>
        <w:t>.</w:t>
      </w:r>
    </w:p>
    <w:p w:rsidR="00BA7A1D" w:rsidRPr="00D50BF5" w:rsidRDefault="00EE3C98" w:rsidP="00D50BF5">
      <w:pPr>
        <w:pStyle w:val="a7"/>
        <w:numPr>
          <w:ilvl w:val="1"/>
          <w:numId w:val="1"/>
        </w:numPr>
        <w:snapToGrid w:val="0"/>
        <w:ind w:leftChars="0" w:left="1276" w:hanging="794"/>
        <w:rPr>
          <w:rFonts w:ascii="Times New Roman" w:hAnsi="Times New Roman" w:cs="Times New Roman"/>
        </w:rPr>
      </w:pPr>
      <w:r w:rsidRPr="001C40AE">
        <w:rPr>
          <w:rFonts w:ascii="標楷體" w:eastAsia="標楷體" w:hAnsi="標楷體" w:hint="eastAsia"/>
          <w:color w:val="000000" w:themeColor="text1"/>
          <w:sz w:val="28"/>
          <w:szCs w:val="28"/>
        </w:rPr>
        <w:t>民間企業</w:t>
      </w:r>
      <w:r w:rsidR="00BA7A1D" w:rsidRPr="00D50BF5">
        <w:rPr>
          <w:rFonts w:ascii="Times New Roman" w:hAnsi="Times New Roman" w:cs="Times New Roman"/>
        </w:rPr>
        <w:t>Private enterprises</w:t>
      </w:r>
    </w:p>
    <w:p w:rsidR="00EE3C98" w:rsidRPr="00EE3C98" w:rsidRDefault="00EE3C98" w:rsidP="00EE3C98">
      <w:pPr>
        <w:pStyle w:val="a7"/>
        <w:numPr>
          <w:ilvl w:val="2"/>
          <w:numId w:val="1"/>
        </w:numPr>
        <w:snapToGrid w:val="0"/>
        <w:ind w:leftChars="0" w:hanging="482"/>
        <w:rPr>
          <w:rFonts w:ascii="Times New Roman" w:hAnsi="Times New Roman" w:cs="Times New Roman" w:hint="eastAsia"/>
        </w:rPr>
      </w:pPr>
      <w:r w:rsidRPr="001C40AE">
        <w:rPr>
          <w:rFonts w:ascii="標楷體" w:eastAsia="標楷體" w:hAnsi="標楷體" w:hint="eastAsia"/>
          <w:color w:val="000000" w:themeColor="text1"/>
          <w:sz w:val="28"/>
          <w:szCs w:val="28"/>
        </w:rPr>
        <w:t>本案初期由和</w:t>
      </w:r>
      <w:proofErr w:type="gramStart"/>
      <w:r w:rsidRPr="001C40AE">
        <w:rPr>
          <w:rFonts w:ascii="標楷體" w:eastAsia="標楷體" w:hAnsi="標楷體" w:hint="eastAsia"/>
          <w:color w:val="000000" w:themeColor="text1"/>
          <w:sz w:val="28"/>
          <w:szCs w:val="28"/>
        </w:rPr>
        <w:t>碩、</w:t>
      </w:r>
      <w:proofErr w:type="gramEnd"/>
      <w:r w:rsidRPr="001C40AE">
        <w:rPr>
          <w:rFonts w:ascii="標楷體" w:eastAsia="標楷體" w:hAnsi="標楷體" w:hint="eastAsia"/>
          <w:color w:val="000000" w:themeColor="text1"/>
          <w:sz w:val="28"/>
          <w:szCs w:val="28"/>
        </w:rPr>
        <w:t>仁寶、台達電、HTC、華碩、英業達、精英、廣達、</w:t>
      </w:r>
      <w:proofErr w:type="gramStart"/>
      <w:r w:rsidRPr="001C40AE">
        <w:rPr>
          <w:rFonts w:ascii="標楷體" w:eastAsia="標楷體" w:hAnsi="標楷體" w:hint="eastAsia"/>
          <w:color w:val="000000" w:themeColor="text1"/>
          <w:sz w:val="28"/>
          <w:szCs w:val="28"/>
        </w:rPr>
        <w:t>緯創</w:t>
      </w:r>
      <w:proofErr w:type="gramEnd"/>
      <w:r w:rsidRPr="001C40AE">
        <w:rPr>
          <w:rFonts w:ascii="標楷體" w:eastAsia="標楷體" w:hAnsi="標楷體" w:hint="eastAsia"/>
          <w:color w:val="000000" w:themeColor="text1"/>
          <w:sz w:val="28"/>
          <w:szCs w:val="28"/>
        </w:rPr>
        <w:t>、研華、大同及神通等12家企業參與，並由上開企業提供就業及實習機會。</w:t>
      </w:r>
    </w:p>
    <w:p w:rsidR="003B600D" w:rsidRDefault="003B600D" w:rsidP="00456C9F">
      <w:pPr>
        <w:pStyle w:val="a7"/>
        <w:numPr>
          <w:ilvl w:val="2"/>
          <w:numId w:val="1"/>
        </w:numPr>
        <w:ind w:leftChars="0"/>
        <w:rPr>
          <w:rFonts w:ascii="Times New Roman" w:hAnsi="Times New Roman" w:cs="Times New Roman"/>
        </w:rPr>
      </w:pPr>
      <w:r w:rsidRPr="003B600D">
        <w:rPr>
          <w:rFonts w:ascii="Times New Roman" w:hAnsi="Times New Roman" w:cs="Times New Roman"/>
        </w:rPr>
        <w:t xml:space="preserve">This project is initially supported by 12 enterprises: </w:t>
      </w:r>
      <w:proofErr w:type="spellStart"/>
      <w:r w:rsidRPr="003B600D">
        <w:rPr>
          <w:rFonts w:ascii="Times New Roman" w:hAnsi="Times New Roman" w:cs="Times New Roman"/>
        </w:rPr>
        <w:t>Pegatron</w:t>
      </w:r>
      <w:proofErr w:type="spellEnd"/>
      <w:r w:rsidRPr="003B600D">
        <w:rPr>
          <w:rFonts w:ascii="Times New Roman" w:hAnsi="Times New Roman" w:cs="Times New Roman"/>
        </w:rPr>
        <w:t xml:space="preserve">, </w:t>
      </w:r>
      <w:proofErr w:type="spellStart"/>
      <w:r w:rsidRPr="003B600D">
        <w:rPr>
          <w:rFonts w:ascii="Times New Roman" w:hAnsi="Times New Roman" w:cs="Times New Roman"/>
        </w:rPr>
        <w:t>Compal</w:t>
      </w:r>
      <w:proofErr w:type="spellEnd"/>
      <w:r w:rsidRPr="003B600D">
        <w:rPr>
          <w:rFonts w:ascii="Times New Roman" w:hAnsi="Times New Roman" w:cs="Times New Roman"/>
        </w:rPr>
        <w:t xml:space="preserve">, Delta, HTC, Asus, </w:t>
      </w:r>
      <w:proofErr w:type="spellStart"/>
      <w:r w:rsidRPr="003B600D">
        <w:rPr>
          <w:rFonts w:ascii="Times New Roman" w:hAnsi="Times New Roman" w:cs="Times New Roman"/>
        </w:rPr>
        <w:t>Inventec</w:t>
      </w:r>
      <w:proofErr w:type="spellEnd"/>
      <w:r w:rsidRPr="003B600D">
        <w:rPr>
          <w:rFonts w:ascii="Times New Roman" w:hAnsi="Times New Roman" w:cs="Times New Roman"/>
        </w:rPr>
        <w:t xml:space="preserve">, </w:t>
      </w:r>
      <w:proofErr w:type="spellStart"/>
      <w:r w:rsidRPr="003B600D">
        <w:rPr>
          <w:rFonts w:ascii="Times New Roman" w:hAnsi="Times New Roman" w:cs="Times New Roman"/>
        </w:rPr>
        <w:t>Elitegroup</w:t>
      </w:r>
      <w:proofErr w:type="spellEnd"/>
      <w:r w:rsidRPr="003B600D">
        <w:rPr>
          <w:rFonts w:ascii="Times New Roman" w:hAnsi="Times New Roman" w:cs="Times New Roman"/>
        </w:rPr>
        <w:t xml:space="preserve">, Quanta, Advantech, </w:t>
      </w:r>
      <w:proofErr w:type="spellStart"/>
      <w:r w:rsidRPr="003B600D">
        <w:rPr>
          <w:rFonts w:ascii="Times New Roman" w:hAnsi="Times New Roman" w:cs="Times New Roman"/>
        </w:rPr>
        <w:t>Wistron</w:t>
      </w:r>
      <w:proofErr w:type="spellEnd"/>
      <w:r w:rsidRPr="003B600D">
        <w:rPr>
          <w:rFonts w:ascii="Times New Roman" w:hAnsi="Times New Roman" w:cs="Times New Roman"/>
        </w:rPr>
        <w:t xml:space="preserve">, </w:t>
      </w:r>
      <w:proofErr w:type="gramStart"/>
      <w:r w:rsidRPr="003B600D">
        <w:rPr>
          <w:rFonts w:ascii="Times New Roman" w:hAnsi="Times New Roman" w:cs="Times New Roman"/>
        </w:rPr>
        <w:t>Tatung,</w:t>
      </w:r>
      <w:proofErr w:type="gramEnd"/>
      <w:r w:rsidRPr="003B600D">
        <w:rPr>
          <w:rFonts w:ascii="Times New Roman" w:hAnsi="Times New Roman" w:cs="Times New Roman"/>
        </w:rPr>
        <w:t xml:space="preserve"> and </w:t>
      </w:r>
      <w:proofErr w:type="spellStart"/>
      <w:r w:rsidRPr="003B600D">
        <w:rPr>
          <w:rFonts w:ascii="Times New Roman" w:hAnsi="Times New Roman" w:cs="Times New Roman"/>
        </w:rPr>
        <w:t>MiTAC</w:t>
      </w:r>
      <w:proofErr w:type="spellEnd"/>
      <w:r w:rsidRPr="003B600D">
        <w:rPr>
          <w:rFonts w:ascii="Times New Roman" w:hAnsi="Times New Roman" w:cs="Times New Roman"/>
        </w:rPr>
        <w:t xml:space="preserve">. These corporations </w:t>
      </w:r>
      <w:r w:rsidR="00BA7A1D">
        <w:rPr>
          <w:rFonts w:ascii="Times New Roman" w:hAnsi="Times New Roman" w:cs="Times New Roman" w:hint="eastAsia"/>
        </w:rPr>
        <w:t>promise to</w:t>
      </w:r>
      <w:r w:rsidRPr="003B600D">
        <w:rPr>
          <w:rFonts w:ascii="Times New Roman" w:hAnsi="Times New Roman" w:cs="Times New Roman"/>
        </w:rPr>
        <w:t xml:space="preserve"> provide internship and job opportunities to the scholarship rec</w:t>
      </w:r>
      <w:r w:rsidR="00E80E27">
        <w:rPr>
          <w:rFonts w:ascii="Times New Roman" w:hAnsi="Times New Roman" w:cs="Times New Roman" w:hint="eastAsia"/>
        </w:rPr>
        <w:t>ipients</w:t>
      </w:r>
      <w:r w:rsidR="006D4922">
        <w:rPr>
          <w:rFonts w:ascii="Times New Roman" w:hAnsi="Times New Roman" w:cs="Times New Roman" w:hint="eastAsia"/>
        </w:rPr>
        <w:t xml:space="preserve"> but with limited spaces</w:t>
      </w:r>
      <w:r w:rsidRPr="003B600D">
        <w:rPr>
          <w:rFonts w:ascii="Times New Roman" w:hAnsi="Times New Roman" w:cs="Times New Roman"/>
        </w:rPr>
        <w:t>.</w:t>
      </w:r>
    </w:p>
    <w:p w:rsidR="008D15AF" w:rsidRPr="008D15AF" w:rsidRDefault="008D15AF" w:rsidP="008D15AF">
      <w:pPr>
        <w:rPr>
          <w:rFonts w:ascii="Times New Roman" w:hAnsi="Times New Roman" w:cs="Times New Roman"/>
        </w:rPr>
      </w:pPr>
    </w:p>
    <w:p w:rsidR="00456C9F" w:rsidRPr="00D50BF5" w:rsidRDefault="00EE3C98" w:rsidP="00D50BF5">
      <w:pPr>
        <w:pStyle w:val="a7"/>
        <w:numPr>
          <w:ilvl w:val="0"/>
          <w:numId w:val="1"/>
        </w:numPr>
        <w:snapToGrid w:val="0"/>
        <w:ind w:leftChars="0" w:left="709" w:hanging="709"/>
        <w:rPr>
          <w:rFonts w:ascii="Times New Roman" w:hAnsi="Times New Roman" w:cs="Times New Roman"/>
        </w:rPr>
      </w:pPr>
      <w:r>
        <w:rPr>
          <w:rFonts w:ascii="標楷體" w:eastAsia="標楷體" w:hAnsi="標楷體" w:hint="eastAsia"/>
          <w:color w:val="000000" w:themeColor="text1"/>
          <w:sz w:val="28"/>
          <w:szCs w:val="28"/>
        </w:rPr>
        <w:t>如有下列情形，本人</w:t>
      </w:r>
      <w:r w:rsidRPr="001C40AE">
        <w:rPr>
          <w:rFonts w:ascii="標楷體" w:eastAsia="標楷體" w:hAnsi="標楷體" w:hint="eastAsia"/>
          <w:bCs/>
          <w:color w:val="000000" w:themeColor="text1"/>
          <w:sz w:val="28"/>
          <w:szCs w:val="28"/>
        </w:rPr>
        <w:t>願停止接受補助並繳回自受獎日起之</w:t>
      </w:r>
      <w:r>
        <w:rPr>
          <w:rFonts w:ascii="標楷體" w:eastAsia="標楷體" w:hAnsi="標楷體" w:hint="eastAsia"/>
          <w:bCs/>
          <w:color w:val="000000" w:themeColor="text1"/>
          <w:sz w:val="28"/>
          <w:szCs w:val="28"/>
        </w:rPr>
        <w:t>補助金額：</w:t>
      </w:r>
      <w:r w:rsidR="00456C9F" w:rsidRPr="00D50BF5">
        <w:rPr>
          <w:rFonts w:ascii="Times New Roman" w:hAnsi="Times New Roman" w:cs="Times New Roman"/>
        </w:rPr>
        <w:t>Obligations of the Scholarship Recipients</w:t>
      </w:r>
    </w:p>
    <w:p w:rsidR="004D01B5" w:rsidRPr="004D01B5" w:rsidRDefault="00EE3C98" w:rsidP="004D01B5">
      <w:pPr>
        <w:pStyle w:val="a7"/>
        <w:numPr>
          <w:ilvl w:val="1"/>
          <w:numId w:val="1"/>
        </w:numPr>
        <w:snapToGrid w:val="0"/>
        <w:ind w:leftChars="0" w:left="1418" w:hanging="936"/>
        <w:rPr>
          <w:rFonts w:ascii="Times New Roman" w:hAnsi="Times New Roman" w:cs="Times New Roman" w:hint="eastAsia"/>
        </w:rPr>
      </w:pPr>
      <w:r w:rsidRPr="001C40AE">
        <w:rPr>
          <w:rFonts w:ascii="標楷體" w:eastAsia="標楷體" w:hAnsi="標楷體" w:hint="eastAsia"/>
          <w:bCs/>
          <w:color w:val="000000" w:themeColor="text1"/>
          <w:sz w:val="28"/>
          <w:szCs w:val="28"/>
        </w:rPr>
        <w:t>本人應維持在學身分，如休學、轉學、退學或轉研究所則立即停止補助；惟於休學後6個月內復學者，得恢復補助資格。</w:t>
      </w:r>
    </w:p>
    <w:p w:rsidR="004D01B5" w:rsidRDefault="00E80E27" w:rsidP="004D01B5">
      <w:pPr>
        <w:pStyle w:val="a7"/>
        <w:snapToGrid w:val="0"/>
        <w:ind w:leftChars="0" w:left="1418"/>
        <w:rPr>
          <w:rFonts w:ascii="Times New Roman" w:hAnsi="Times New Roman" w:cs="Times New Roman" w:hint="eastAsia"/>
        </w:rPr>
      </w:pPr>
      <w:r w:rsidRPr="004D01B5">
        <w:rPr>
          <w:rFonts w:ascii="Times New Roman" w:hAnsi="Times New Roman" w:cs="Times New Roman" w:hint="eastAsia"/>
        </w:rPr>
        <w:t>M</w:t>
      </w:r>
      <w:r w:rsidR="00456C9F" w:rsidRPr="004D01B5">
        <w:rPr>
          <w:rFonts w:ascii="Times New Roman" w:hAnsi="Times New Roman" w:cs="Times New Roman"/>
        </w:rPr>
        <w:t xml:space="preserve">aintain </w:t>
      </w:r>
      <w:r w:rsidRPr="004D01B5">
        <w:rPr>
          <w:rFonts w:ascii="Times New Roman" w:hAnsi="Times New Roman" w:cs="Times New Roman" w:hint="eastAsia"/>
        </w:rPr>
        <w:t>a</w:t>
      </w:r>
      <w:r w:rsidR="00456C9F" w:rsidRPr="004D01B5">
        <w:rPr>
          <w:rFonts w:ascii="Times New Roman" w:hAnsi="Times New Roman" w:cs="Times New Roman"/>
        </w:rPr>
        <w:t xml:space="preserve"> student status</w:t>
      </w:r>
      <w:r w:rsidR="00827D46" w:rsidRPr="004D01B5">
        <w:rPr>
          <w:rFonts w:ascii="Times New Roman" w:hAnsi="Times New Roman" w:cs="Times New Roman" w:hint="eastAsia"/>
        </w:rPr>
        <w:t xml:space="preserve"> before graduation</w:t>
      </w:r>
      <w:r w:rsidRPr="004D01B5">
        <w:rPr>
          <w:rFonts w:ascii="Times New Roman" w:hAnsi="Times New Roman" w:cs="Times New Roman" w:hint="eastAsia"/>
        </w:rPr>
        <w:t>.</w:t>
      </w:r>
      <w:r w:rsidR="00456C9F" w:rsidRPr="004D01B5">
        <w:rPr>
          <w:rFonts w:ascii="Times New Roman" w:hAnsi="Times New Roman" w:cs="Times New Roman"/>
        </w:rPr>
        <w:t xml:space="preserve"> </w:t>
      </w:r>
      <w:r w:rsidRPr="004D01B5">
        <w:rPr>
          <w:rFonts w:ascii="Times New Roman" w:hAnsi="Times New Roman" w:cs="Times New Roman" w:hint="eastAsia"/>
        </w:rPr>
        <w:t>S</w:t>
      </w:r>
      <w:r w:rsidR="00456C9F" w:rsidRPr="004D01B5">
        <w:rPr>
          <w:rFonts w:ascii="Times New Roman" w:hAnsi="Times New Roman" w:cs="Times New Roman" w:hint="eastAsia"/>
        </w:rPr>
        <w:t>cholarship</w:t>
      </w:r>
      <w:r w:rsidR="00456C9F" w:rsidRPr="004D01B5">
        <w:rPr>
          <w:rFonts w:ascii="Times New Roman" w:hAnsi="Times New Roman" w:cs="Times New Roman"/>
        </w:rPr>
        <w:t xml:space="preserve"> shall immediately be terminated in case of school suspension, transfer, or drop-out. </w:t>
      </w:r>
      <w:r w:rsidR="00456C9F" w:rsidRPr="004D01B5">
        <w:rPr>
          <w:rFonts w:ascii="Times New Roman" w:hAnsi="Times New Roman" w:cs="Times New Roman" w:hint="eastAsia"/>
        </w:rPr>
        <w:t>Scholarship</w:t>
      </w:r>
      <w:r w:rsidR="00456C9F" w:rsidRPr="004D01B5">
        <w:rPr>
          <w:rFonts w:ascii="Times New Roman" w:hAnsi="Times New Roman" w:cs="Times New Roman"/>
        </w:rPr>
        <w:t xml:space="preserve"> qualification may be restored within six months </w:t>
      </w:r>
      <w:r w:rsidR="00456C9F" w:rsidRPr="004D01B5">
        <w:rPr>
          <w:rFonts w:ascii="Times New Roman" w:hAnsi="Times New Roman" w:cs="Times New Roman" w:hint="eastAsia"/>
        </w:rPr>
        <w:t>upon re-enrollment</w:t>
      </w:r>
      <w:r w:rsidR="00456C9F" w:rsidRPr="004D01B5">
        <w:rPr>
          <w:rFonts w:ascii="Times New Roman" w:hAnsi="Times New Roman" w:cs="Times New Roman"/>
        </w:rPr>
        <w:t xml:space="preserve"> of school.</w:t>
      </w:r>
    </w:p>
    <w:p w:rsidR="004D01B5" w:rsidRPr="004D01B5" w:rsidRDefault="00EE3C98" w:rsidP="004D01B5">
      <w:pPr>
        <w:pStyle w:val="a7"/>
        <w:numPr>
          <w:ilvl w:val="1"/>
          <w:numId w:val="1"/>
        </w:numPr>
        <w:snapToGrid w:val="0"/>
        <w:ind w:leftChars="0" w:left="1418" w:hanging="936"/>
        <w:rPr>
          <w:rFonts w:ascii="Times New Roman" w:hAnsi="Times New Roman" w:cs="Times New Roman" w:hint="eastAsia"/>
        </w:rPr>
      </w:pPr>
      <w:r w:rsidRPr="004D01B5">
        <w:rPr>
          <w:rFonts w:ascii="標楷體" w:eastAsia="標楷體" w:hAnsi="標楷體" w:hint="eastAsia"/>
          <w:color w:val="000000" w:themeColor="text1"/>
          <w:sz w:val="28"/>
          <w:szCs w:val="28"/>
        </w:rPr>
        <w:lastRenderedPageBreak/>
        <w:t>本人所送申請獎學金所繳文件或入學證明文件有偽造、假借、塗改或填列不實等情事，</w:t>
      </w:r>
      <w:r w:rsidRPr="004D01B5">
        <w:rPr>
          <w:rFonts w:ascii="標楷體" w:eastAsia="標楷體" w:hAnsi="標楷體" w:hint="eastAsia"/>
          <w:bCs/>
          <w:color w:val="000000" w:themeColor="text1"/>
          <w:sz w:val="28"/>
          <w:szCs w:val="28"/>
        </w:rPr>
        <w:t>或在學期間違反我國法律規章及學校校規（如學業規定及出缺勤標準等）情節重大者。</w:t>
      </w:r>
    </w:p>
    <w:p w:rsidR="004D01B5" w:rsidRDefault="00456C9F" w:rsidP="004D01B5">
      <w:pPr>
        <w:pStyle w:val="a7"/>
        <w:snapToGrid w:val="0"/>
        <w:ind w:leftChars="0" w:left="1418"/>
        <w:rPr>
          <w:rFonts w:ascii="Times New Roman" w:hAnsi="Times New Roman" w:cs="Times New Roman" w:hint="eastAsia"/>
        </w:rPr>
      </w:pPr>
      <w:r w:rsidRPr="004D01B5">
        <w:rPr>
          <w:rFonts w:ascii="Times New Roman" w:hAnsi="Times New Roman" w:cs="Times New Roman"/>
        </w:rPr>
        <w:t>Abide by the nationa</w:t>
      </w:r>
      <w:r w:rsidR="00E80E27" w:rsidRPr="004D01B5">
        <w:rPr>
          <w:rFonts w:ascii="Times New Roman" w:hAnsi="Times New Roman" w:cs="Times New Roman"/>
        </w:rPr>
        <w:t>l laws and school rules (</w:t>
      </w:r>
      <w:r w:rsidR="00E80E27" w:rsidRPr="004D01B5">
        <w:rPr>
          <w:rFonts w:ascii="Times New Roman" w:hAnsi="Times New Roman" w:cs="Times New Roman" w:hint="eastAsia"/>
        </w:rPr>
        <w:t>including</w:t>
      </w:r>
      <w:r w:rsidRPr="004D01B5">
        <w:rPr>
          <w:rFonts w:ascii="Times New Roman" w:hAnsi="Times New Roman" w:cs="Times New Roman"/>
        </w:rPr>
        <w:t xml:space="preserve"> academic </w:t>
      </w:r>
      <w:r w:rsidR="00E80E27" w:rsidRPr="004D01B5">
        <w:rPr>
          <w:rFonts w:ascii="Times New Roman" w:hAnsi="Times New Roman" w:cs="Times New Roman" w:hint="eastAsia"/>
        </w:rPr>
        <w:t>integrity</w:t>
      </w:r>
      <w:r w:rsidRPr="004D01B5">
        <w:rPr>
          <w:rFonts w:ascii="Times New Roman" w:hAnsi="Times New Roman" w:cs="Times New Roman"/>
        </w:rPr>
        <w:t xml:space="preserve"> and</w:t>
      </w:r>
      <w:r w:rsidR="00E80E27" w:rsidRPr="004D01B5">
        <w:rPr>
          <w:rFonts w:ascii="Times New Roman" w:hAnsi="Times New Roman" w:cs="Times New Roman"/>
        </w:rPr>
        <w:t xml:space="preserve"> attendance standards</w:t>
      </w:r>
      <w:r w:rsidRPr="004D01B5">
        <w:rPr>
          <w:rFonts w:ascii="Times New Roman" w:hAnsi="Times New Roman" w:cs="Times New Roman"/>
        </w:rPr>
        <w:t xml:space="preserve">). </w:t>
      </w:r>
      <w:r w:rsidR="00704CC5" w:rsidRPr="004D01B5">
        <w:rPr>
          <w:rFonts w:ascii="Times New Roman" w:hAnsi="Times New Roman" w:cs="Times New Roman" w:hint="eastAsia"/>
        </w:rPr>
        <w:t>F</w:t>
      </w:r>
      <w:r w:rsidR="00E80E27" w:rsidRPr="004D01B5">
        <w:rPr>
          <w:rFonts w:ascii="Times New Roman" w:hAnsi="Times New Roman" w:cs="Times New Roman"/>
        </w:rPr>
        <w:t>alsifications</w:t>
      </w:r>
      <w:r w:rsidR="00E80E27" w:rsidRPr="004D01B5">
        <w:rPr>
          <w:rFonts w:ascii="Times New Roman" w:hAnsi="Times New Roman" w:cs="Times New Roman" w:hint="eastAsia"/>
        </w:rPr>
        <w:t xml:space="preserve"> on </w:t>
      </w:r>
      <w:r w:rsidR="00704CC5" w:rsidRPr="004D01B5">
        <w:rPr>
          <w:rFonts w:ascii="Times New Roman" w:hAnsi="Times New Roman" w:cs="Times New Roman" w:hint="eastAsia"/>
        </w:rPr>
        <w:t>documents</w:t>
      </w:r>
      <w:r w:rsidR="00E80E27" w:rsidRPr="004D01B5">
        <w:rPr>
          <w:rFonts w:ascii="Times New Roman" w:hAnsi="Times New Roman" w:cs="Times New Roman" w:hint="eastAsia"/>
        </w:rPr>
        <w:t xml:space="preserve"> provided</w:t>
      </w:r>
      <w:r w:rsidR="00704CC5" w:rsidRPr="004D01B5">
        <w:rPr>
          <w:rFonts w:ascii="Times New Roman" w:hAnsi="Times New Roman" w:cs="Times New Roman" w:hint="eastAsia"/>
        </w:rPr>
        <w:t xml:space="preserve"> (</w:t>
      </w:r>
      <w:r w:rsidR="00704CC5" w:rsidRPr="004D01B5">
        <w:rPr>
          <w:rFonts w:ascii="Times New Roman" w:hAnsi="Times New Roman" w:cs="Times New Roman"/>
        </w:rPr>
        <w:t>including</w:t>
      </w:r>
      <w:r w:rsidR="00704CC5" w:rsidRPr="004D01B5">
        <w:rPr>
          <w:rFonts w:ascii="Times New Roman" w:hAnsi="Times New Roman" w:cs="Times New Roman" w:hint="eastAsia"/>
        </w:rPr>
        <w:t xml:space="preserve"> </w:t>
      </w:r>
      <w:r w:rsidR="00704CC5" w:rsidRPr="004D01B5">
        <w:rPr>
          <w:rFonts w:ascii="Times New Roman" w:hAnsi="Times New Roman" w:cs="Times New Roman"/>
        </w:rPr>
        <w:t>forging</w:t>
      </w:r>
      <w:r w:rsidR="00704CC5" w:rsidRPr="004D01B5">
        <w:rPr>
          <w:rFonts w:ascii="Times New Roman" w:hAnsi="Times New Roman" w:cs="Times New Roman" w:hint="eastAsia"/>
        </w:rPr>
        <w:t xml:space="preserve"> and alteration)</w:t>
      </w:r>
      <w:r w:rsidR="00E80E27" w:rsidRPr="004D01B5">
        <w:rPr>
          <w:rFonts w:ascii="Times New Roman" w:hAnsi="Times New Roman" w:cs="Times New Roman"/>
        </w:rPr>
        <w:t xml:space="preserve"> or violations will result in immediate disqualification of scholarship and returning of the scholarship and subsidy</w:t>
      </w:r>
      <w:r w:rsidR="00E80E27" w:rsidRPr="004D01B5">
        <w:rPr>
          <w:rFonts w:ascii="Times New Roman" w:hAnsi="Times New Roman" w:cs="Times New Roman" w:hint="eastAsia"/>
        </w:rPr>
        <w:t xml:space="preserve"> already</w:t>
      </w:r>
      <w:r w:rsidR="00E80E27" w:rsidRPr="004D01B5">
        <w:rPr>
          <w:rFonts w:ascii="Times New Roman" w:hAnsi="Times New Roman" w:cs="Times New Roman"/>
        </w:rPr>
        <w:t xml:space="preserve"> received.</w:t>
      </w:r>
    </w:p>
    <w:p w:rsidR="004D01B5" w:rsidRPr="004D01B5" w:rsidRDefault="00EE3C98" w:rsidP="004D01B5">
      <w:pPr>
        <w:pStyle w:val="a7"/>
        <w:numPr>
          <w:ilvl w:val="1"/>
          <w:numId w:val="1"/>
        </w:numPr>
        <w:snapToGrid w:val="0"/>
        <w:ind w:leftChars="0" w:left="1418" w:hanging="936"/>
        <w:rPr>
          <w:rFonts w:ascii="Times New Roman" w:hAnsi="Times New Roman" w:cs="Times New Roman" w:hint="eastAsia"/>
        </w:rPr>
      </w:pPr>
      <w:r w:rsidRPr="004D01B5">
        <w:rPr>
          <w:rFonts w:ascii="標楷體" w:eastAsia="標楷體" w:hAnsi="標楷體" w:hint="eastAsia"/>
          <w:bCs/>
          <w:color w:val="000000" w:themeColor="text1"/>
          <w:sz w:val="28"/>
          <w:szCs w:val="28"/>
        </w:rPr>
        <w:t>未於各大學所訂修業年限內，取得入學當時核定之學位。</w:t>
      </w:r>
    </w:p>
    <w:p w:rsidR="004D01B5" w:rsidRDefault="004D01B5" w:rsidP="004D01B5">
      <w:pPr>
        <w:pStyle w:val="a7"/>
        <w:snapToGrid w:val="0"/>
        <w:ind w:leftChars="0" w:left="1418"/>
        <w:rPr>
          <w:rFonts w:ascii="Times New Roman" w:hAnsi="Times New Roman" w:cs="Times New Roman" w:hint="eastAsia"/>
        </w:rPr>
      </w:pPr>
      <w:r>
        <w:rPr>
          <w:rFonts w:ascii="Times New Roman" w:hAnsi="Times New Roman" w:cs="Times New Roman"/>
        </w:rPr>
        <w:t>F</w:t>
      </w:r>
      <w:r>
        <w:rPr>
          <w:rFonts w:ascii="Times New Roman" w:hAnsi="Times New Roman" w:cs="Times New Roman" w:hint="eastAsia"/>
        </w:rPr>
        <w:t>ail to o</w:t>
      </w:r>
      <w:r w:rsidR="00456C9F" w:rsidRPr="004D01B5">
        <w:rPr>
          <w:rFonts w:ascii="Times New Roman" w:hAnsi="Times New Roman" w:cs="Times New Roman"/>
        </w:rPr>
        <w:t>btain the</w:t>
      </w:r>
      <w:r w:rsidR="004D5FF1" w:rsidRPr="004D01B5">
        <w:rPr>
          <w:rFonts w:ascii="Times New Roman" w:hAnsi="Times New Roman" w:cs="Times New Roman"/>
        </w:rPr>
        <w:t xml:space="preserve"> degree</w:t>
      </w:r>
      <w:r w:rsidR="00456C9F" w:rsidRPr="004D01B5">
        <w:rPr>
          <w:rFonts w:ascii="Times New Roman" w:hAnsi="Times New Roman" w:cs="Times New Roman"/>
        </w:rPr>
        <w:t xml:space="preserve"> </w:t>
      </w:r>
      <w:r w:rsidR="004D5FF1" w:rsidRPr="004D01B5">
        <w:rPr>
          <w:rFonts w:ascii="Times New Roman" w:hAnsi="Times New Roman" w:cs="Times New Roman" w:hint="eastAsia"/>
        </w:rPr>
        <w:t>designated</w:t>
      </w:r>
      <w:r w:rsidR="004D5FF1" w:rsidRPr="004D01B5">
        <w:rPr>
          <w:rFonts w:ascii="Times New Roman" w:hAnsi="Times New Roman" w:cs="Times New Roman"/>
        </w:rPr>
        <w:t xml:space="preserve"> </w:t>
      </w:r>
      <w:r w:rsidR="00456C9F" w:rsidRPr="004D01B5">
        <w:rPr>
          <w:rFonts w:ascii="Times New Roman" w:hAnsi="Times New Roman" w:cs="Times New Roman"/>
        </w:rPr>
        <w:t xml:space="preserve">during enrollment within the academic schedule established by </w:t>
      </w:r>
      <w:r w:rsidR="004D5FF1" w:rsidRPr="004D01B5">
        <w:rPr>
          <w:rFonts w:ascii="Times New Roman" w:hAnsi="Times New Roman" w:cs="Times New Roman" w:hint="eastAsia"/>
        </w:rPr>
        <w:t>the</w:t>
      </w:r>
      <w:r w:rsidR="004D5FF1" w:rsidRPr="004D01B5">
        <w:rPr>
          <w:rFonts w:ascii="Times New Roman" w:hAnsi="Times New Roman" w:cs="Times New Roman"/>
        </w:rPr>
        <w:t xml:space="preserve"> </w:t>
      </w:r>
      <w:r w:rsidR="00745571" w:rsidRPr="004D01B5">
        <w:rPr>
          <w:rFonts w:ascii="Times New Roman" w:hAnsi="Times New Roman" w:cs="Times New Roman" w:hint="eastAsia"/>
        </w:rPr>
        <w:t>U</w:t>
      </w:r>
      <w:r w:rsidR="004D5FF1" w:rsidRPr="004D01B5">
        <w:rPr>
          <w:rFonts w:ascii="Times New Roman" w:hAnsi="Times New Roman" w:cs="Times New Roman"/>
        </w:rPr>
        <w:t>niversit</w:t>
      </w:r>
      <w:r w:rsidR="004D5FF1" w:rsidRPr="004D01B5">
        <w:rPr>
          <w:rFonts w:ascii="Times New Roman" w:hAnsi="Times New Roman" w:cs="Times New Roman" w:hint="eastAsia"/>
        </w:rPr>
        <w:t>y</w:t>
      </w:r>
      <w:r w:rsidR="00456C9F" w:rsidRPr="004D01B5">
        <w:rPr>
          <w:rFonts w:ascii="Times New Roman" w:hAnsi="Times New Roman" w:cs="Times New Roman"/>
        </w:rPr>
        <w:t>.</w:t>
      </w:r>
    </w:p>
    <w:p w:rsidR="004D01B5" w:rsidRPr="003A7532" w:rsidRDefault="00EE3C98" w:rsidP="004D01B5">
      <w:pPr>
        <w:pStyle w:val="a7"/>
        <w:numPr>
          <w:ilvl w:val="1"/>
          <w:numId w:val="1"/>
        </w:numPr>
        <w:snapToGrid w:val="0"/>
        <w:ind w:leftChars="0" w:left="1418" w:hanging="936"/>
        <w:rPr>
          <w:rFonts w:ascii="Times New Roman" w:hAnsi="Times New Roman" w:cs="Times New Roman" w:hint="eastAsia"/>
          <w:color w:val="000000" w:themeColor="text1"/>
        </w:rPr>
      </w:pPr>
      <w:r w:rsidRPr="003A7532">
        <w:rPr>
          <w:rFonts w:ascii="標楷體" w:eastAsia="標楷體" w:hAnsi="標楷體" w:hint="eastAsia"/>
          <w:color w:val="000000" w:themeColor="text1"/>
          <w:sz w:val="28"/>
          <w:szCs w:val="28"/>
        </w:rPr>
        <w:t>肄業</w:t>
      </w:r>
      <w:proofErr w:type="gramStart"/>
      <w:r w:rsidRPr="003A7532">
        <w:rPr>
          <w:rFonts w:ascii="標楷體" w:eastAsia="標楷體" w:hAnsi="標楷體" w:hint="eastAsia"/>
          <w:color w:val="000000" w:themeColor="text1"/>
          <w:sz w:val="28"/>
          <w:szCs w:val="28"/>
        </w:rPr>
        <w:t>期間，</w:t>
      </w:r>
      <w:proofErr w:type="gramEnd"/>
      <w:r w:rsidRPr="003A7532">
        <w:rPr>
          <w:rFonts w:ascii="標楷體" w:eastAsia="標楷體" w:hAnsi="標楷體" w:hint="eastAsia"/>
          <w:color w:val="000000" w:themeColor="text1"/>
          <w:sz w:val="28"/>
          <w:szCs w:val="28"/>
        </w:rPr>
        <w:t>因轉學、</w:t>
      </w:r>
      <w:proofErr w:type="gramStart"/>
      <w:r w:rsidRPr="003A7532">
        <w:rPr>
          <w:rFonts w:ascii="標楷體" w:eastAsia="標楷體" w:hAnsi="標楷體" w:hint="eastAsia"/>
          <w:color w:val="000000" w:themeColor="text1"/>
          <w:sz w:val="28"/>
          <w:szCs w:val="28"/>
        </w:rPr>
        <w:t>轉系而喪失</w:t>
      </w:r>
      <w:proofErr w:type="gramEnd"/>
      <w:r w:rsidRPr="003A7532">
        <w:rPr>
          <w:rFonts w:ascii="標楷體" w:eastAsia="標楷體" w:hAnsi="標楷體" w:hint="eastAsia"/>
          <w:color w:val="000000" w:themeColor="text1"/>
          <w:sz w:val="28"/>
          <w:szCs w:val="28"/>
        </w:rPr>
        <w:t>資格或放棄獎學金、被勒令退學、開除學籍、無故</w:t>
      </w:r>
      <w:proofErr w:type="gramStart"/>
      <w:r w:rsidRPr="003A7532">
        <w:rPr>
          <w:rFonts w:ascii="標楷體" w:eastAsia="標楷體" w:hAnsi="標楷體" w:hint="eastAsia"/>
          <w:color w:val="000000" w:themeColor="text1"/>
          <w:sz w:val="28"/>
          <w:szCs w:val="28"/>
        </w:rPr>
        <w:t>不</w:t>
      </w:r>
      <w:proofErr w:type="gramEnd"/>
      <w:r w:rsidRPr="003A7532">
        <w:rPr>
          <w:rFonts w:ascii="標楷體" w:eastAsia="標楷體" w:hAnsi="標楷體" w:hint="eastAsia"/>
          <w:color w:val="000000" w:themeColor="text1"/>
          <w:sz w:val="28"/>
          <w:szCs w:val="28"/>
        </w:rPr>
        <w:t>就學或學業、操行成績未達學校所訂標準。</w:t>
      </w:r>
    </w:p>
    <w:p w:rsidR="001812C7" w:rsidRPr="003A7532" w:rsidRDefault="001812C7" w:rsidP="001812C7">
      <w:pPr>
        <w:pStyle w:val="a7"/>
        <w:snapToGrid w:val="0"/>
        <w:ind w:leftChars="0" w:left="1418"/>
        <w:rPr>
          <w:rFonts w:ascii="Times New Roman" w:hAnsi="Times New Roman" w:cs="Times New Roman" w:hint="eastAsia"/>
          <w:color w:val="000000" w:themeColor="text1"/>
        </w:rPr>
      </w:pPr>
      <w:r w:rsidRPr="003A7532">
        <w:rPr>
          <w:rFonts w:ascii="Times New Roman" w:hAnsi="Times New Roman" w:cs="Times New Roman"/>
          <w:color w:val="000000" w:themeColor="text1"/>
        </w:rPr>
        <w:t>Disqualification</w:t>
      </w:r>
      <w:r w:rsidRPr="003A7532">
        <w:rPr>
          <w:rFonts w:ascii="Times New Roman" w:hAnsi="Times New Roman" w:cs="Times New Roman" w:hint="eastAsia"/>
          <w:color w:val="000000" w:themeColor="text1"/>
        </w:rPr>
        <w:t xml:space="preserve"> due to </w:t>
      </w:r>
      <w:r w:rsidRPr="003A7532">
        <w:rPr>
          <w:rFonts w:ascii="Times New Roman" w:hAnsi="Times New Roman" w:cs="Times New Roman"/>
          <w:color w:val="000000" w:themeColor="text1"/>
        </w:rPr>
        <w:t>transfer to another school</w:t>
      </w:r>
      <w:r w:rsidRPr="003A7532">
        <w:rPr>
          <w:rFonts w:ascii="Times New Roman" w:hAnsi="Times New Roman" w:cs="Times New Roman" w:hint="eastAsia"/>
          <w:color w:val="000000" w:themeColor="text1"/>
        </w:rPr>
        <w:t xml:space="preserve"> or department, give up the scholarship, be asked to leave school, </w:t>
      </w:r>
      <w:r w:rsidR="003A7532" w:rsidRPr="003A7532">
        <w:rPr>
          <w:rFonts w:ascii="Times New Roman" w:hAnsi="Times New Roman" w:cs="Times New Roman"/>
          <w:color w:val="000000" w:themeColor="text1"/>
        </w:rPr>
        <w:t>conduct evaluation</w:t>
      </w:r>
      <w:r w:rsidR="003A7532" w:rsidRPr="003A7532">
        <w:rPr>
          <w:rFonts w:ascii="Times New Roman" w:hAnsi="Times New Roman" w:cs="Times New Roman" w:hint="eastAsia"/>
          <w:color w:val="000000" w:themeColor="text1"/>
        </w:rPr>
        <w:t xml:space="preserve"> below the standard.</w:t>
      </w:r>
    </w:p>
    <w:p w:rsidR="004D01B5" w:rsidRPr="00FC4A68" w:rsidRDefault="00EE3C98" w:rsidP="004D01B5">
      <w:pPr>
        <w:pStyle w:val="a7"/>
        <w:numPr>
          <w:ilvl w:val="1"/>
          <w:numId w:val="1"/>
        </w:numPr>
        <w:snapToGrid w:val="0"/>
        <w:ind w:leftChars="0" w:left="1418" w:hanging="936"/>
        <w:rPr>
          <w:rFonts w:ascii="Times New Roman" w:hAnsi="Times New Roman" w:cs="Times New Roman" w:hint="eastAsia"/>
          <w:color w:val="000000" w:themeColor="text1"/>
        </w:rPr>
      </w:pPr>
      <w:r w:rsidRPr="00FC4A68">
        <w:rPr>
          <w:rFonts w:ascii="標楷體" w:eastAsia="標楷體" w:hAnsi="標楷體" w:hint="eastAsia"/>
          <w:color w:val="000000" w:themeColor="text1"/>
          <w:sz w:val="28"/>
          <w:szCs w:val="28"/>
        </w:rPr>
        <w:t>於取得</w:t>
      </w:r>
      <w:r w:rsidRPr="00FC4A68">
        <w:rPr>
          <w:rFonts w:ascii="標楷體" w:eastAsia="標楷體" w:hAnsi="標楷體" w:hint="eastAsia"/>
          <w:bCs/>
          <w:color w:val="000000" w:themeColor="text1"/>
          <w:sz w:val="28"/>
          <w:szCs w:val="28"/>
        </w:rPr>
        <w:t>入學當時核定之學位</w:t>
      </w:r>
      <w:r w:rsidRPr="00FC4A68">
        <w:rPr>
          <w:rFonts w:ascii="標楷體" w:eastAsia="標楷體" w:hAnsi="標楷體" w:hint="eastAsia"/>
          <w:color w:val="000000" w:themeColor="text1"/>
          <w:sz w:val="28"/>
          <w:szCs w:val="28"/>
        </w:rPr>
        <w:t>起算3年內，未留</w:t>
      </w:r>
      <w:proofErr w:type="gramStart"/>
      <w:r w:rsidRPr="00FC4A68">
        <w:rPr>
          <w:rFonts w:ascii="標楷體" w:eastAsia="標楷體" w:hAnsi="標楷體" w:hint="eastAsia"/>
          <w:color w:val="000000" w:themeColor="text1"/>
          <w:sz w:val="28"/>
          <w:szCs w:val="28"/>
        </w:rPr>
        <w:t>臺</w:t>
      </w:r>
      <w:proofErr w:type="gramEnd"/>
      <w:r w:rsidRPr="00FC4A68">
        <w:rPr>
          <w:rFonts w:ascii="標楷體" w:eastAsia="標楷體" w:hAnsi="標楷體" w:hint="eastAsia"/>
          <w:color w:val="000000" w:themeColor="text1"/>
          <w:sz w:val="28"/>
          <w:szCs w:val="28"/>
        </w:rPr>
        <w:t>工作合計滿2年者。</w:t>
      </w:r>
    </w:p>
    <w:p w:rsidR="004D01B5" w:rsidRPr="00566066" w:rsidRDefault="004D01B5" w:rsidP="004D01B5">
      <w:pPr>
        <w:pStyle w:val="a7"/>
        <w:snapToGrid w:val="0"/>
        <w:ind w:leftChars="0" w:left="1418"/>
        <w:rPr>
          <w:rFonts w:ascii="Times New Roman" w:hAnsi="Times New Roman" w:cs="Times New Roman" w:hint="eastAsia"/>
          <w:color w:val="000000" w:themeColor="text1"/>
        </w:rPr>
      </w:pPr>
      <w:r w:rsidRPr="00566066">
        <w:rPr>
          <w:rFonts w:ascii="Times New Roman" w:hAnsi="Times New Roman" w:cs="Times New Roman" w:hint="eastAsia"/>
          <w:color w:val="000000" w:themeColor="text1"/>
        </w:rPr>
        <w:t>W</w:t>
      </w:r>
      <w:r w:rsidRPr="00566066">
        <w:rPr>
          <w:rFonts w:ascii="Times New Roman" w:hAnsi="Times New Roman" w:cs="Times New Roman"/>
          <w:color w:val="000000" w:themeColor="text1"/>
        </w:rPr>
        <w:t>ork in the relevant industry for at least two years</w:t>
      </w:r>
      <w:r w:rsidRPr="00566066">
        <w:rPr>
          <w:rFonts w:ascii="Times New Roman" w:hAnsi="Times New Roman" w:cs="Times New Roman" w:hint="eastAsia"/>
          <w:color w:val="000000" w:themeColor="text1"/>
        </w:rPr>
        <w:t xml:space="preserve"> </w:t>
      </w:r>
      <w:r w:rsidR="00566066" w:rsidRPr="00566066">
        <w:rPr>
          <w:rFonts w:ascii="Times New Roman" w:hAnsi="Times New Roman" w:cs="Times New Roman" w:hint="eastAsia"/>
          <w:color w:val="000000" w:themeColor="text1"/>
        </w:rPr>
        <w:t xml:space="preserve">within 3 years </w:t>
      </w:r>
      <w:r w:rsidRPr="00566066">
        <w:rPr>
          <w:rFonts w:ascii="Times New Roman" w:hAnsi="Times New Roman" w:cs="Times New Roman" w:hint="eastAsia"/>
          <w:color w:val="000000" w:themeColor="text1"/>
        </w:rPr>
        <w:t>after graduation</w:t>
      </w:r>
      <w:r w:rsidRPr="00566066">
        <w:rPr>
          <w:rFonts w:ascii="Times New Roman" w:hAnsi="Times New Roman" w:cs="Times New Roman"/>
          <w:color w:val="000000" w:themeColor="text1"/>
        </w:rPr>
        <w:t>.</w:t>
      </w:r>
    </w:p>
    <w:p w:rsidR="004D01B5" w:rsidRPr="00FC4A68" w:rsidRDefault="004D01B5" w:rsidP="004D01B5">
      <w:pPr>
        <w:pStyle w:val="a7"/>
        <w:numPr>
          <w:ilvl w:val="1"/>
          <w:numId w:val="1"/>
        </w:numPr>
        <w:snapToGrid w:val="0"/>
        <w:ind w:leftChars="0" w:left="1418" w:hanging="936"/>
        <w:rPr>
          <w:rFonts w:ascii="Times New Roman" w:hAnsi="Times New Roman" w:cs="Times New Roman" w:hint="eastAsia"/>
          <w:color w:val="000000" w:themeColor="text1"/>
        </w:rPr>
      </w:pPr>
      <w:r w:rsidRPr="00FC4A68">
        <w:rPr>
          <w:rFonts w:ascii="標楷體" w:eastAsia="標楷體" w:hAnsi="標楷體" w:hint="eastAsia"/>
          <w:color w:val="000000" w:themeColor="text1"/>
          <w:sz w:val="28"/>
          <w:szCs w:val="28"/>
        </w:rPr>
        <w:t>上開未滿應服務年數者，依其未服務之年月數比例償還已受領之獎學金；未服務年月數不滿一月者，以一月計。</w:t>
      </w:r>
    </w:p>
    <w:p w:rsidR="00456C9F" w:rsidRPr="00566066" w:rsidRDefault="004D01B5" w:rsidP="004D01B5">
      <w:pPr>
        <w:pStyle w:val="a7"/>
        <w:snapToGrid w:val="0"/>
        <w:ind w:leftChars="0" w:left="1418"/>
        <w:rPr>
          <w:rFonts w:ascii="Times New Roman" w:hAnsi="Times New Roman" w:cs="Times New Roman"/>
          <w:color w:val="000000" w:themeColor="text1"/>
        </w:rPr>
      </w:pPr>
      <w:r w:rsidRPr="00566066">
        <w:rPr>
          <w:rFonts w:ascii="Times New Roman" w:hAnsi="Times New Roman" w:cs="Times New Roman" w:hint="eastAsia"/>
          <w:color w:val="000000" w:themeColor="text1"/>
        </w:rPr>
        <w:t>In case of violation, a pro-rated scholarship and subsidy received shall be returned.</w:t>
      </w:r>
    </w:p>
    <w:p w:rsidR="008D15AF" w:rsidRPr="008D15AF" w:rsidRDefault="008D15AF" w:rsidP="008D15AF">
      <w:pPr>
        <w:rPr>
          <w:rFonts w:ascii="Times New Roman" w:hAnsi="Times New Roman" w:cs="Times New Roman"/>
        </w:rPr>
      </w:pPr>
    </w:p>
    <w:p w:rsidR="00DC2287" w:rsidRPr="00D50BF5" w:rsidRDefault="00730A7C" w:rsidP="00D50BF5">
      <w:pPr>
        <w:pStyle w:val="a7"/>
        <w:numPr>
          <w:ilvl w:val="0"/>
          <w:numId w:val="1"/>
        </w:numPr>
        <w:snapToGrid w:val="0"/>
        <w:ind w:leftChars="0" w:left="709" w:hanging="709"/>
        <w:rPr>
          <w:rFonts w:ascii="Times New Roman" w:hAnsi="Times New Roman" w:cs="Times New Roman"/>
        </w:rPr>
      </w:pPr>
      <w:r w:rsidRPr="001C40AE">
        <w:rPr>
          <w:rFonts w:ascii="標楷體" w:eastAsia="標楷體" w:hAnsi="標楷體" w:hint="eastAsia"/>
          <w:color w:val="000000" w:themeColor="text1"/>
          <w:sz w:val="28"/>
          <w:szCs w:val="28"/>
        </w:rPr>
        <w:t>受獎生轉換學校或研究所規定如下:</w:t>
      </w:r>
      <w:r w:rsidR="00ED765F" w:rsidRPr="00D50BF5">
        <w:rPr>
          <w:rFonts w:ascii="Times New Roman" w:hAnsi="Times New Roman" w:cs="Times New Roman" w:hint="eastAsia"/>
        </w:rPr>
        <w:t>Transfer Rules</w:t>
      </w:r>
    </w:p>
    <w:p w:rsidR="00D50BF5" w:rsidRPr="00D50BF5" w:rsidRDefault="00D50BF5" w:rsidP="00D50BF5">
      <w:pPr>
        <w:pStyle w:val="a7"/>
        <w:numPr>
          <w:ilvl w:val="1"/>
          <w:numId w:val="1"/>
        </w:numPr>
        <w:snapToGrid w:val="0"/>
        <w:ind w:leftChars="0" w:left="1418" w:hanging="936"/>
        <w:rPr>
          <w:rFonts w:ascii="Times New Roman" w:hAnsi="Times New Roman" w:cs="Times New Roman" w:hint="eastAsia"/>
        </w:rPr>
      </w:pPr>
      <w:r w:rsidRPr="001C40AE">
        <w:rPr>
          <w:rFonts w:ascii="標楷體" w:eastAsia="標楷體" w:hAnsi="標楷體" w:hint="eastAsia"/>
          <w:color w:val="000000" w:themeColor="text1"/>
          <w:sz w:val="28"/>
          <w:szCs w:val="28"/>
        </w:rPr>
        <w:t>本人擬轉換學校或研究所時，應向各大學及</w:t>
      </w:r>
      <w:r>
        <w:rPr>
          <w:rFonts w:ascii="標楷體" w:eastAsia="標楷體" w:hAnsi="標楷體" w:hint="eastAsia"/>
          <w:color w:val="000000" w:themeColor="text1"/>
          <w:sz w:val="28"/>
          <w:szCs w:val="28"/>
        </w:rPr>
        <w:t>臺北市政府</w:t>
      </w:r>
      <w:r w:rsidRPr="001C40AE">
        <w:rPr>
          <w:rFonts w:ascii="標楷體" w:eastAsia="標楷體" w:hAnsi="標楷體" w:hint="eastAsia"/>
          <w:color w:val="000000" w:themeColor="text1"/>
          <w:sz w:val="28"/>
          <w:szCs w:val="28"/>
        </w:rPr>
        <w:t>重提申請，不得以續領方式轉換</w:t>
      </w:r>
      <w:proofErr w:type="gramStart"/>
      <w:r w:rsidRPr="001C40AE">
        <w:rPr>
          <w:rFonts w:ascii="標楷體" w:eastAsia="標楷體" w:hAnsi="標楷體" w:hint="eastAsia"/>
          <w:color w:val="000000" w:themeColor="text1"/>
          <w:sz w:val="28"/>
          <w:szCs w:val="28"/>
        </w:rPr>
        <w:t>不</w:t>
      </w:r>
      <w:proofErr w:type="gramEnd"/>
      <w:r w:rsidRPr="001C40AE">
        <w:rPr>
          <w:rFonts w:ascii="標楷體" w:eastAsia="標楷體" w:hAnsi="標楷體" w:hint="eastAsia"/>
          <w:color w:val="000000" w:themeColor="text1"/>
          <w:sz w:val="28"/>
          <w:szCs w:val="28"/>
        </w:rPr>
        <w:t>同學程。</w:t>
      </w:r>
    </w:p>
    <w:p w:rsidR="00ED765F" w:rsidRDefault="00ED765F" w:rsidP="00D50BF5">
      <w:pPr>
        <w:pStyle w:val="a7"/>
        <w:snapToGrid w:val="0"/>
        <w:ind w:leftChars="0" w:left="1418"/>
        <w:rPr>
          <w:rFonts w:ascii="Times New Roman" w:hAnsi="Times New Roman" w:cs="Times New Roman"/>
        </w:rPr>
      </w:pPr>
      <w:r>
        <w:rPr>
          <w:rFonts w:ascii="Times New Roman" w:hAnsi="Times New Roman" w:cs="Times New Roman" w:hint="eastAsia"/>
        </w:rPr>
        <w:t xml:space="preserve">A new application to the Taipei City Government for the Scholarship Program will be required, and the </w:t>
      </w:r>
      <w:r w:rsidR="009C2532">
        <w:rPr>
          <w:rFonts w:ascii="Times New Roman" w:hAnsi="Times New Roman" w:cs="Times New Roman"/>
        </w:rPr>
        <w:t>existing</w:t>
      </w:r>
      <w:r>
        <w:rPr>
          <w:rFonts w:ascii="Times New Roman" w:hAnsi="Times New Roman" w:cs="Times New Roman" w:hint="eastAsia"/>
        </w:rPr>
        <w:t xml:space="preserve"> scholarship</w:t>
      </w:r>
      <w:r w:rsidR="009C2532">
        <w:rPr>
          <w:rFonts w:ascii="Times New Roman" w:hAnsi="Times New Roman" w:cs="Times New Roman" w:hint="eastAsia"/>
        </w:rPr>
        <w:t xml:space="preserve"> </w:t>
      </w:r>
      <w:r>
        <w:rPr>
          <w:rFonts w:ascii="Times New Roman" w:hAnsi="Times New Roman" w:cs="Times New Roman" w:hint="eastAsia"/>
        </w:rPr>
        <w:t xml:space="preserve">shall be </w:t>
      </w:r>
      <w:r>
        <w:rPr>
          <w:rFonts w:ascii="Times New Roman" w:hAnsi="Times New Roman" w:cs="Times New Roman"/>
        </w:rPr>
        <w:t>forfeited</w:t>
      </w:r>
      <w:r>
        <w:rPr>
          <w:rFonts w:ascii="Times New Roman" w:hAnsi="Times New Roman" w:cs="Times New Roman" w:hint="eastAsia"/>
        </w:rPr>
        <w:t>.</w:t>
      </w:r>
    </w:p>
    <w:p w:rsidR="008D15AF" w:rsidRPr="008D15AF" w:rsidRDefault="008D15AF" w:rsidP="008D15AF">
      <w:pPr>
        <w:rPr>
          <w:rFonts w:ascii="Times New Roman" w:hAnsi="Times New Roman" w:cs="Times New Roman"/>
        </w:rPr>
      </w:pPr>
    </w:p>
    <w:p w:rsidR="00ED765F" w:rsidRPr="00D50BF5" w:rsidRDefault="00D50BF5" w:rsidP="00D50BF5">
      <w:pPr>
        <w:pStyle w:val="a7"/>
        <w:numPr>
          <w:ilvl w:val="0"/>
          <w:numId w:val="1"/>
        </w:numPr>
        <w:ind w:leftChars="0" w:left="709" w:hanging="709"/>
        <w:rPr>
          <w:rFonts w:ascii="Times New Roman" w:hAnsi="Times New Roman" w:cs="Times New Roman"/>
        </w:rPr>
      </w:pPr>
      <w:r w:rsidRPr="001C40AE">
        <w:rPr>
          <w:rFonts w:ascii="標楷體" w:eastAsia="標楷體" w:hAnsi="標楷體" w:hint="eastAsia"/>
          <w:color w:val="000000" w:themeColor="text1"/>
          <w:sz w:val="28"/>
          <w:szCs w:val="28"/>
        </w:rPr>
        <w:t>其他規定事項</w:t>
      </w:r>
      <w:r w:rsidR="00ED765F" w:rsidRPr="00D50BF5">
        <w:rPr>
          <w:rFonts w:ascii="Times New Roman" w:hAnsi="Times New Roman" w:cs="Times New Roman" w:hint="eastAsia"/>
        </w:rPr>
        <w:t>Other Rules</w:t>
      </w:r>
    </w:p>
    <w:p w:rsidR="009C2532" w:rsidRPr="00D50BF5" w:rsidRDefault="00D50BF5" w:rsidP="00D50BF5">
      <w:pPr>
        <w:pStyle w:val="a7"/>
        <w:numPr>
          <w:ilvl w:val="1"/>
          <w:numId w:val="1"/>
        </w:numPr>
        <w:snapToGrid w:val="0"/>
        <w:ind w:leftChars="0" w:left="964" w:hanging="482"/>
        <w:rPr>
          <w:rFonts w:ascii="Times New Roman" w:hAnsi="Times New Roman" w:cs="Times New Roman"/>
        </w:rPr>
      </w:pPr>
      <w:r w:rsidRPr="001C40AE">
        <w:rPr>
          <w:rFonts w:ascii="標楷體" w:eastAsia="標楷體" w:hAnsi="標楷體" w:hint="eastAsia"/>
          <w:color w:val="000000" w:themeColor="text1"/>
          <w:sz w:val="28"/>
          <w:szCs w:val="28"/>
        </w:rPr>
        <w:t>受獎生</w:t>
      </w:r>
      <w:r w:rsidR="009C2532" w:rsidRPr="00D50BF5">
        <w:rPr>
          <w:rFonts w:ascii="Times New Roman" w:hAnsi="Times New Roman" w:cs="Times New Roman" w:hint="eastAsia"/>
        </w:rPr>
        <w:t>For scholarship recipients:</w:t>
      </w:r>
    </w:p>
    <w:p w:rsidR="00D50BF5" w:rsidRPr="00D50BF5" w:rsidRDefault="00D50BF5" w:rsidP="00D50BF5">
      <w:pPr>
        <w:pStyle w:val="a7"/>
        <w:numPr>
          <w:ilvl w:val="2"/>
          <w:numId w:val="1"/>
        </w:numPr>
        <w:snapToGrid w:val="0"/>
        <w:ind w:leftChars="0" w:hanging="482"/>
        <w:rPr>
          <w:rFonts w:ascii="Times New Roman" w:hAnsi="Times New Roman" w:cs="Times New Roman" w:hint="eastAsia"/>
        </w:rPr>
      </w:pPr>
      <w:r w:rsidRPr="001C40AE">
        <w:rPr>
          <w:rFonts w:ascii="標楷體" w:eastAsia="標楷體" w:hAnsi="標楷體" w:hint="eastAsia"/>
          <w:color w:val="000000" w:themeColor="text1"/>
          <w:sz w:val="28"/>
          <w:szCs w:val="28"/>
        </w:rPr>
        <w:t>本人來</w:t>
      </w:r>
      <w:proofErr w:type="gramStart"/>
      <w:r w:rsidRPr="001C40AE">
        <w:rPr>
          <w:rFonts w:ascii="標楷體" w:eastAsia="標楷體" w:hAnsi="標楷體" w:hint="eastAsia"/>
          <w:color w:val="000000" w:themeColor="text1"/>
          <w:sz w:val="28"/>
          <w:szCs w:val="28"/>
        </w:rPr>
        <w:t>臺</w:t>
      </w:r>
      <w:proofErr w:type="gramEnd"/>
      <w:r w:rsidRPr="001C40AE">
        <w:rPr>
          <w:rFonts w:ascii="標楷體" w:eastAsia="標楷體" w:hAnsi="標楷體" w:hint="eastAsia"/>
          <w:color w:val="000000" w:themeColor="text1"/>
          <w:sz w:val="28"/>
          <w:szCs w:val="28"/>
        </w:rPr>
        <w:t>就讀後，不得以交換學生身分或參加雙（聯）學位課程，赴其他國家修讀；以交換學生或雙（聯）學位生身分出國就讀者，應即停發獎學金，所餘受獎期限不得保留或展延。</w:t>
      </w:r>
    </w:p>
    <w:p w:rsidR="009C2532" w:rsidRPr="009C2532" w:rsidRDefault="009C2532" w:rsidP="00D50BF5">
      <w:pPr>
        <w:pStyle w:val="a7"/>
        <w:snapToGrid w:val="0"/>
        <w:ind w:leftChars="0" w:left="1440"/>
        <w:rPr>
          <w:rFonts w:ascii="Times New Roman" w:hAnsi="Times New Roman" w:cs="Times New Roman"/>
        </w:rPr>
      </w:pPr>
      <w:r>
        <w:rPr>
          <w:rFonts w:ascii="Times New Roman" w:hAnsi="Times New Roman" w:cs="Times New Roman" w:hint="eastAsia"/>
        </w:rPr>
        <w:t>Upon enrollment</w:t>
      </w:r>
      <w:r w:rsidRPr="009C2532">
        <w:rPr>
          <w:rFonts w:ascii="Times New Roman" w:hAnsi="Times New Roman" w:cs="Times New Roman"/>
        </w:rPr>
        <w:t xml:space="preserve">, </w:t>
      </w:r>
      <w:r>
        <w:rPr>
          <w:rFonts w:ascii="Times New Roman" w:hAnsi="Times New Roman" w:cs="Times New Roman"/>
        </w:rPr>
        <w:t>us</w:t>
      </w:r>
      <w:r>
        <w:rPr>
          <w:rFonts w:ascii="Times New Roman" w:hAnsi="Times New Roman" w:cs="Times New Roman" w:hint="eastAsia"/>
        </w:rPr>
        <w:t>ing</w:t>
      </w:r>
      <w:r w:rsidRPr="009C2532">
        <w:rPr>
          <w:rFonts w:ascii="Times New Roman" w:hAnsi="Times New Roman" w:cs="Times New Roman"/>
        </w:rPr>
        <w:t xml:space="preserve"> the exchange student status to participate in dual (joint) degree programs</w:t>
      </w:r>
      <w:r>
        <w:rPr>
          <w:rFonts w:ascii="Times New Roman" w:hAnsi="Times New Roman" w:cs="Times New Roman" w:hint="eastAsia"/>
        </w:rPr>
        <w:t xml:space="preserve"> to study in another country</w:t>
      </w:r>
      <w:r w:rsidRPr="009C2532">
        <w:rPr>
          <w:rFonts w:ascii="Times New Roman" w:hAnsi="Times New Roman" w:cs="Times New Roman"/>
        </w:rPr>
        <w:t xml:space="preserve"> </w:t>
      </w:r>
      <w:r>
        <w:rPr>
          <w:rFonts w:ascii="Times New Roman" w:hAnsi="Times New Roman" w:cs="Times New Roman" w:hint="eastAsia"/>
        </w:rPr>
        <w:t>is strictly prohibited</w:t>
      </w:r>
      <w:r>
        <w:rPr>
          <w:rFonts w:ascii="Times New Roman" w:hAnsi="Times New Roman" w:cs="Times New Roman"/>
        </w:rPr>
        <w:t>.</w:t>
      </w:r>
    </w:p>
    <w:p w:rsidR="00D50BF5" w:rsidRPr="00D50BF5" w:rsidRDefault="00D50BF5" w:rsidP="00D50BF5">
      <w:pPr>
        <w:pStyle w:val="a7"/>
        <w:numPr>
          <w:ilvl w:val="2"/>
          <w:numId w:val="1"/>
        </w:numPr>
        <w:snapToGrid w:val="0"/>
        <w:ind w:leftChars="0" w:hanging="482"/>
        <w:rPr>
          <w:rFonts w:ascii="Times New Roman" w:hAnsi="Times New Roman" w:cs="Times New Roman" w:hint="eastAsia"/>
        </w:rPr>
      </w:pPr>
      <w:r w:rsidRPr="001C40AE">
        <w:rPr>
          <w:rFonts w:ascii="標楷體" w:eastAsia="標楷體" w:hAnsi="標楷體" w:hint="eastAsia"/>
          <w:color w:val="000000" w:themeColor="text1"/>
          <w:sz w:val="28"/>
          <w:szCs w:val="28"/>
        </w:rPr>
        <w:t>因各大學</w:t>
      </w:r>
      <w:proofErr w:type="gramStart"/>
      <w:r w:rsidRPr="001C40AE">
        <w:rPr>
          <w:rFonts w:ascii="標楷體" w:eastAsia="標楷體" w:hAnsi="標楷體" w:hint="eastAsia"/>
          <w:color w:val="000000" w:themeColor="text1"/>
          <w:sz w:val="28"/>
          <w:szCs w:val="28"/>
        </w:rPr>
        <w:t>學</w:t>
      </w:r>
      <w:proofErr w:type="gramEnd"/>
      <w:r w:rsidRPr="001C40AE">
        <w:rPr>
          <w:rFonts w:ascii="標楷體" w:eastAsia="標楷體" w:hAnsi="標楷體" w:hint="eastAsia"/>
          <w:color w:val="000000" w:themeColor="text1"/>
          <w:sz w:val="28"/>
          <w:szCs w:val="28"/>
        </w:rPr>
        <w:t>程規定，須出國實習時，停發獎學金。</w:t>
      </w:r>
    </w:p>
    <w:p w:rsidR="009C2532" w:rsidRPr="009C2532" w:rsidRDefault="009C2532" w:rsidP="00D50BF5">
      <w:pPr>
        <w:pStyle w:val="a7"/>
        <w:snapToGrid w:val="0"/>
        <w:ind w:leftChars="0" w:left="1440"/>
        <w:rPr>
          <w:rFonts w:ascii="Times New Roman" w:hAnsi="Times New Roman" w:cs="Times New Roman"/>
        </w:rPr>
      </w:pPr>
      <w:r>
        <w:rPr>
          <w:rFonts w:ascii="Times New Roman" w:hAnsi="Times New Roman" w:cs="Times New Roman" w:hint="eastAsia"/>
        </w:rPr>
        <w:t>In case of doing an overseas</w:t>
      </w:r>
      <w:r w:rsidRPr="009C2532">
        <w:rPr>
          <w:rFonts w:ascii="Times New Roman" w:hAnsi="Times New Roman" w:cs="Times New Roman"/>
        </w:rPr>
        <w:t xml:space="preserve"> internship</w:t>
      </w:r>
      <w:r>
        <w:rPr>
          <w:rFonts w:ascii="Times New Roman" w:hAnsi="Times New Roman" w:cs="Times New Roman" w:hint="eastAsia"/>
        </w:rPr>
        <w:t xml:space="preserve"> due to </w:t>
      </w:r>
      <w:r>
        <w:rPr>
          <w:rFonts w:ascii="Times New Roman" w:hAnsi="Times New Roman" w:cs="Times New Roman"/>
        </w:rPr>
        <w:t>university requirement</w:t>
      </w:r>
      <w:r w:rsidRPr="009C2532">
        <w:rPr>
          <w:rFonts w:ascii="Times New Roman" w:hAnsi="Times New Roman" w:cs="Times New Roman"/>
        </w:rPr>
        <w:t xml:space="preserve">, the issuance of scholarship shall </w:t>
      </w:r>
      <w:r>
        <w:rPr>
          <w:rFonts w:ascii="Times New Roman" w:hAnsi="Times New Roman" w:cs="Times New Roman" w:hint="eastAsia"/>
        </w:rPr>
        <w:t>be on hold</w:t>
      </w:r>
      <w:r w:rsidRPr="009C2532">
        <w:rPr>
          <w:rFonts w:ascii="Times New Roman" w:hAnsi="Times New Roman" w:cs="Times New Roman"/>
        </w:rPr>
        <w:t>.</w:t>
      </w:r>
    </w:p>
    <w:p w:rsidR="00D50BF5" w:rsidRPr="00D50BF5" w:rsidRDefault="00D50BF5" w:rsidP="00D50BF5">
      <w:pPr>
        <w:pStyle w:val="a7"/>
        <w:numPr>
          <w:ilvl w:val="2"/>
          <w:numId w:val="1"/>
        </w:numPr>
        <w:snapToGrid w:val="0"/>
        <w:ind w:leftChars="0" w:hanging="482"/>
        <w:rPr>
          <w:rFonts w:ascii="Times New Roman" w:hAnsi="Times New Roman" w:cs="Times New Roman" w:hint="eastAsia"/>
        </w:rPr>
      </w:pPr>
      <w:r w:rsidRPr="001C40AE">
        <w:rPr>
          <w:rFonts w:ascii="標楷體" w:eastAsia="標楷體" w:hAnsi="標楷體" w:hint="eastAsia"/>
          <w:color w:val="000000" w:themeColor="text1"/>
          <w:sz w:val="28"/>
          <w:szCs w:val="28"/>
        </w:rPr>
        <w:t>本人同意學期學業及操行平均成績應達各大學規定之標準，始得續領獎學金。</w:t>
      </w:r>
    </w:p>
    <w:p w:rsidR="009C2532" w:rsidRPr="009C2532" w:rsidRDefault="00F90BB6" w:rsidP="00D50BF5">
      <w:pPr>
        <w:pStyle w:val="a7"/>
        <w:snapToGrid w:val="0"/>
        <w:ind w:leftChars="0" w:left="1440"/>
        <w:rPr>
          <w:rFonts w:ascii="Times New Roman" w:hAnsi="Times New Roman" w:cs="Times New Roman"/>
        </w:rPr>
      </w:pPr>
      <w:r>
        <w:rPr>
          <w:rFonts w:ascii="Times New Roman" w:hAnsi="Times New Roman" w:cs="Times New Roman" w:hint="eastAsia"/>
        </w:rPr>
        <w:t xml:space="preserve">Meet academic and integrity standards of the </w:t>
      </w:r>
      <w:r w:rsidR="00745571">
        <w:rPr>
          <w:rFonts w:ascii="Times New Roman" w:hAnsi="Times New Roman" w:cs="Times New Roman" w:hint="eastAsia"/>
        </w:rPr>
        <w:t>U</w:t>
      </w:r>
      <w:r>
        <w:rPr>
          <w:rFonts w:ascii="Times New Roman" w:hAnsi="Times New Roman" w:cs="Times New Roman" w:hint="eastAsia"/>
        </w:rPr>
        <w:t>niversity</w:t>
      </w:r>
    </w:p>
    <w:p w:rsidR="00D50BF5" w:rsidRPr="00D50BF5" w:rsidRDefault="00D50BF5" w:rsidP="00D50BF5">
      <w:pPr>
        <w:pStyle w:val="a7"/>
        <w:numPr>
          <w:ilvl w:val="2"/>
          <w:numId w:val="1"/>
        </w:numPr>
        <w:snapToGrid w:val="0"/>
        <w:ind w:leftChars="0" w:hanging="482"/>
        <w:rPr>
          <w:rFonts w:ascii="Times New Roman" w:hAnsi="Times New Roman" w:cs="Times New Roman" w:hint="eastAsia"/>
        </w:rPr>
      </w:pPr>
      <w:r w:rsidRPr="001C40AE">
        <w:rPr>
          <w:rFonts w:ascii="標楷體" w:eastAsia="標楷體" w:hAnsi="標楷體" w:hint="eastAsia"/>
          <w:color w:val="000000" w:themeColor="text1"/>
          <w:sz w:val="28"/>
          <w:szCs w:val="28"/>
        </w:rPr>
        <w:t>本人願配合</w:t>
      </w:r>
      <w:r>
        <w:rPr>
          <w:rFonts w:ascii="標楷體" w:eastAsia="標楷體" w:hAnsi="標楷體" w:hint="eastAsia"/>
          <w:color w:val="000000" w:themeColor="text1"/>
          <w:sz w:val="28"/>
          <w:szCs w:val="28"/>
        </w:rPr>
        <w:t>臺北市政府</w:t>
      </w:r>
      <w:r w:rsidRPr="001C40AE">
        <w:rPr>
          <w:rFonts w:ascii="標楷體" w:eastAsia="標楷體" w:hAnsi="標楷體" w:hint="eastAsia"/>
          <w:color w:val="000000" w:themeColor="text1"/>
          <w:sz w:val="28"/>
          <w:szCs w:val="28"/>
        </w:rPr>
        <w:t>之政策，參與語文、文化等教學、交流活動。</w:t>
      </w:r>
    </w:p>
    <w:p w:rsidR="009C2532" w:rsidRPr="009C2532" w:rsidRDefault="009166E1" w:rsidP="00D50BF5">
      <w:pPr>
        <w:pStyle w:val="a7"/>
        <w:snapToGrid w:val="0"/>
        <w:ind w:leftChars="0" w:left="1440"/>
        <w:rPr>
          <w:rFonts w:ascii="Times New Roman" w:hAnsi="Times New Roman" w:cs="Times New Roman"/>
        </w:rPr>
      </w:pPr>
      <w:r>
        <w:rPr>
          <w:rFonts w:ascii="Times New Roman" w:hAnsi="Times New Roman" w:cs="Times New Roman" w:hint="eastAsia"/>
        </w:rPr>
        <w:lastRenderedPageBreak/>
        <w:t>C</w:t>
      </w:r>
      <w:r w:rsidR="009C2532" w:rsidRPr="009C2532">
        <w:rPr>
          <w:rFonts w:ascii="Times New Roman" w:hAnsi="Times New Roman" w:cs="Times New Roman"/>
        </w:rPr>
        <w:t xml:space="preserve">ooperate with the </w:t>
      </w:r>
      <w:r>
        <w:rPr>
          <w:rFonts w:ascii="Times New Roman" w:hAnsi="Times New Roman" w:cs="Times New Roman" w:hint="eastAsia"/>
        </w:rPr>
        <w:t>Taipei City Government</w:t>
      </w:r>
      <w:r w:rsidR="009C2532" w:rsidRPr="009C2532">
        <w:rPr>
          <w:rFonts w:ascii="Times New Roman" w:hAnsi="Times New Roman" w:cs="Times New Roman"/>
        </w:rPr>
        <w:t xml:space="preserve"> and participate in language and cultural </w:t>
      </w:r>
      <w:r>
        <w:rPr>
          <w:rFonts w:ascii="Times New Roman" w:hAnsi="Times New Roman" w:cs="Times New Roman" w:hint="eastAsia"/>
        </w:rPr>
        <w:t>exchange</w:t>
      </w:r>
      <w:r w:rsidR="009C2532" w:rsidRPr="009C2532">
        <w:rPr>
          <w:rFonts w:ascii="Times New Roman" w:hAnsi="Times New Roman" w:cs="Times New Roman"/>
        </w:rPr>
        <w:t xml:space="preserve"> events.</w:t>
      </w:r>
    </w:p>
    <w:p w:rsidR="009C2532" w:rsidRPr="00D50BF5" w:rsidRDefault="00D50BF5" w:rsidP="00D50BF5">
      <w:pPr>
        <w:pStyle w:val="a7"/>
        <w:numPr>
          <w:ilvl w:val="1"/>
          <w:numId w:val="1"/>
        </w:numPr>
        <w:snapToGrid w:val="0"/>
        <w:ind w:leftChars="0" w:left="964" w:hanging="482"/>
        <w:rPr>
          <w:rFonts w:ascii="Times New Roman" w:hAnsi="Times New Roman" w:cs="Times New Roman"/>
        </w:rPr>
      </w:pPr>
      <w:r w:rsidRPr="001C40AE">
        <w:rPr>
          <w:rFonts w:ascii="標楷體" w:eastAsia="標楷體" w:hAnsi="標楷體" w:hint="eastAsia"/>
          <w:color w:val="000000" w:themeColor="text1"/>
          <w:sz w:val="28"/>
          <w:szCs w:val="28"/>
        </w:rPr>
        <w:t>各大學</w:t>
      </w:r>
      <w:r w:rsidR="009C2532" w:rsidRPr="00D50BF5">
        <w:rPr>
          <w:rFonts w:ascii="Times New Roman" w:hAnsi="Times New Roman" w:cs="Times New Roman" w:hint="eastAsia"/>
        </w:rPr>
        <w:t>For universities:</w:t>
      </w:r>
    </w:p>
    <w:p w:rsidR="00D50BF5" w:rsidRPr="00D50BF5" w:rsidRDefault="00D50BF5" w:rsidP="00D50BF5">
      <w:pPr>
        <w:pStyle w:val="a7"/>
        <w:numPr>
          <w:ilvl w:val="2"/>
          <w:numId w:val="1"/>
        </w:numPr>
        <w:snapToGrid w:val="0"/>
        <w:ind w:leftChars="0" w:hanging="482"/>
        <w:rPr>
          <w:rFonts w:ascii="Times New Roman" w:hAnsi="Times New Roman" w:cs="Times New Roman" w:hint="eastAsia"/>
        </w:rPr>
      </w:pPr>
      <w:r w:rsidRPr="001C40AE">
        <w:rPr>
          <w:rFonts w:ascii="標楷體" w:eastAsia="標楷體" w:hAnsi="標楷體" w:hint="eastAsia"/>
          <w:color w:val="000000" w:themeColor="text1"/>
          <w:sz w:val="28"/>
          <w:szCs w:val="28"/>
        </w:rPr>
        <w:t>各大學應依自</w:t>
      </w:r>
      <w:r>
        <w:rPr>
          <w:rFonts w:ascii="標楷體" w:eastAsia="標楷體" w:hAnsi="標楷體" w:hint="eastAsia"/>
          <w:color w:val="000000" w:themeColor="text1"/>
          <w:sz w:val="28"/>
          <w:szCs w:val="28"/>
        </w:rPr>
        <w:t>訂</w:t>
      </w:r>
      <w:r w:rsidRPr="001C40AE">
        <w:rPr>
          <w:rFonts w:ascii="標楷體" w:eastAsia="標楷體" w:hAnsi="標楷體" w:hint="eastAsia"/>
          <w:color w:val="000000" w:themeColor="text1"/>
          <w:sz w:val="28"/>
          <w:szCs w:val="28"/>
        </w:rPr>
        <w:t>之外國學生入學規定審核本人之入學資格，並於本人提出申請後1</w:t>
      </w:r>
      <w:r>
        <w:rPr>
          <w:rFonts w:ascii="標楷體" w:eastAsia="標楷體" w:hAnsi="標楷體" w:hint="eastAsia"/>
          <w:color w:val="000000" w:themeColor="text1"/>
          <w:sz w:val="28"/>
          <w:szCs w:val="28"/>
        </w:rPr>
        <w:t>個月內通知</w:t>
      </w:r>
      <w:r w:rsidRPr="001C40AE">
        <w:rPr>
          <w:rFonts w:ascii="標楷體" w:eastAsia="標楷體" w:hAnsi="標楷體" w:hint="eastAsia"/>
          <w:color w:val="000000" w:themeColor="text1"/>
          <w:sz w:val="28"/>
          <w:szCs w:val="28"/>
        </w:rPr>
        <w:t>審核結果。</w:t>
      </w:r>
    </w:p>
    <w:p w:rsidR="00F90BB6" w:rsidRPr="00F90BB6" w:rsidRDefault="00F90BB6" w:rsidP="00D50BF5">
      <w:pPr>
        <w:pStyle w:val="a7"/>
        <w:ind w:leftChars="0" w:left="1440"/>
        <w:rPr>
          <w:rFonts w:ascii="Times New Roman" w:hAnsi="Times New Roman" w:cs="Times New Roman"/>
        </w:rPr>
      </w:pPr>
      <w:r w:rsidRPr="00F90BB6">
        <w:rPr>
          <w:rFonts w:ascii="Times New Roman" w:hAnsi="Times New Roman" w:cs="Times New Roman"/>
        </w:rPr>
        <w:t>The universities shall audit admission qualifications</w:t>
      </w:r>
      <w:r w:rsidR="00C34A3A">
        <w:rPr>
          <w:rFonts w:ascii="Times New Roman" w:hAnsi="Times New Roman" w:cs="Times New Roman" w:hint="eastAsia"/>
        </w:rPr>
        <w:t xml:space="preserve"> for the Scholarship Program</w:t>
      </w:r>
      <w:r w:rsidRPr="00F90BB6">
        <w:rPr>
          <w:rFonts w:ascii="Times New Roman" w:hAnsi="Times New Roman" w:cs="Times New Roman"/>
        </w:rPr>
        <w:t xml:space="preserve"> according to the foreign student admission rules and issue a</w:t>
      </w:r>
      <w:r w:rsidR="00C34A3A">
        <w:rPr>
          <w:rFonts w:ascii="Times New Roman" w:hAnsi="Times New Roman" w:cs="Times New Roman" w:hint="eastAsia"/>
        </w:rPr>
        <w:t xml:space="preserve"> decision letter</w:t>
      </w:r>
      <w:r w:rsidR="00C34A3A">
        <w:rPr>
          <w:rFonts w:ascii="Times New Roman" w:hAnsi="Times New Roman" w:cs="Times New Roman"/>
        </w:rPr>
        <w:t xml:space="preserve"> within </w:t>
      </w:r>
      <w:r w:rsidR="00C34A3A">
        <w:rPr>
          <w:rFonts w:ascii="Times New Roman" w:hAnsi="Times New Roman" w:cs="Times New Roman" w:hint="eastAsia"/>
        </w:rPr>
        <w:t>one</w:t>
      </w:r>
      <w:r w:rsidR="00C34A3A">
        <w:rPr>
          <w:rFonts w:ascii="Times New Roman" w:hAnsi="Times New Roman" w:cs="Times New Roman"/>
        </w:rPr>
        <w:t xml:space="preserve"> month </w:t>
      </w:r>
      <w:r w:rsidR="00C34A3A">
        <w:rPr>
          <w:rFonts w:ascii="Times New Roman" w:hAnsi="Times New Roman" w:cs="Times New Roman" w:hint="eastAsia"/>
        </w:rPr>
        <w:t>after receiving the</w:t>
      </w:r>
      <w:r w:rsidRPr="00F90BB6">
        <w:rPr>
          <w:rFonts w:ascii="Times New Roman" w:hAnsi="Times New Roman" w:cs="Times New Roman"/>
        </w:rPr>
        <w:t xml:space="preserve"> app</w:t>
      </w:r>
      <w:r w:rsidR="00C34A3A">
        <w:rPr>
          <w:rFonts w:ascii="Times New Roman" w:hAnsi="Times New Roman" w:cs="Times New Roman"/>
        </w:rPr>
        <w:t>lication</w:t>
      </w:r>
      <w:r w:rsidRPr="00F90BB6">
        <w:rPr>
          <w:rFonts w:ascii="Times New Roman" w:hAnsi="Times New Roman" w:cs="Times New Roman"/>
        </w:rPr>
        <w:t>.</w:t>
      </w:r>
    </w:p>
    <w:p w:rsidR="00D50BF5" w:rsidRPr="00D50BF5" w:rsidRDefault="00D50BF5" w:rsidP="00D50BF5">
      <w:pPr>
        <w:pStyle w:val="a7"/>
        <w:numPr>
          <w:ilvl w:val="2"/>
          <w:numId w:val="1"/>
        </w:numPr>
        <w:snapToGrid w:val="0"/>
        <w:ind w:leftChars="0" w:hanging="482"/>
        <w:rPr>
          <w:rFonts w:ascii="Times New Roman" w:hAnsi="Times New Roman" w:cs="Times New Roman" w:hint="eastAsia"/>
        </w:rPr>
      </w:pPr>
      <w:r w:rsidRPr="001C40AE">
        <w:rPr>
          <w:rFonts w:ascii="標楷體" w:eastAsia="標楷體" w:hAnsi="標楷體" w:hint="eastAsia"/>
          <w:color w:val="000000" w:themeColor="text1"/>
          <w:sz w:val="28"/>
          <w:szCs w:val="28"/>
        </w:rPr>
        <w:t>本人如有財務困難，各大學得協助本人申請自其獎學金</w:t>
      </w:r>
      <w:r>
        <w:rPr>
          <w:rFonts w:ascii="標楷體" w:eastAsia="標楷體" w:hAnsi="標楷體" w:hint="eastAsia"/>
          <w:color w:val="000000" w:themeColor="text1"/>
          <w:sz w:val="28"/>
          <w:szCs w:val="28"/>
        </w:rPr>
        <w:t>中扣款</w:t>
      </w:r>
      <w:r w:rsidRPr="001C40AE">
        <w:rPr>
          <w:rFonts w:ascii="標楷體" w:eastAsia="標楷體" w:hAnsi="標楷體" w:hint="eastAsia"/>
          <w:color w:val="000000" w:themeColor="text1"/>
          <w:sz w:val="28"/>
          <w:szCs w:val="28"/>
        </w:rPr>
        <w:t>繳納本人應自付款項。</w:t>
      </w:r>
    </w:p>
    <w:p w:rsidR="00F90BB6" w:rsidRPr="00F90BB6" w:rsidRDefault="00F90BB6" w:rsidP="00D50BF5">
      <w:pPr>
        <w:pStyle w:val="a7"/>
        <w:ind w:leftChars="0" w:left="1440"/>
        <w:rPr>
          <w:rFonts w:ascii="Times New Roman" w:hAnsi="Times New Roman" w:cs="Times New Roman"/>
        </w:rPr>
      </w:pPr>
      <w:r w:rsidRPr="00F90BB6">
        <w:rPr>
          <w:rFonts w:ascii="Times New Roman" w:hAnsi="Times New Roman" w:cs="Times New Roman"/>
        </w:rPr>
        <w:t xml:space="preserve">Each </w:t>
      </w:r>
      <w:r w:rsidR="00745571">
        <w:rPr>
          <w:rFonts w:ascii="Times New Roman" w:hAnsi="Times New Roman" w:cs="Times New Roman" w:hint="eastAsia"/>
        </w:rPr>
        <w:t>U</w:t>
      </w:r>
      <w:r w:rsidRPr="00F90BB6">
        <w:rPr>
          <w:rFonts w:ascii="Times New Roman" w:hAnsi="Times New Roman" w:cs="Times New Roman"/>
        </w:rPr>
        <w:t xml:space="preserve">niversity shall </w:t>
      </w:r>
      <w:r w:rsidR="00C34A3A">
        <w:rPr>
          <w:rFonts w:ascii="Times New Roman" w:hAnsi="Times New Roman" w:cs="Times New Roman" w:hint="eastAsia"/>
        </w:rPr>
        <w:t>have their</w:t>
      </w:r>
      <w:r w:rsidRPr="00F90BB6">
        <w:rPr>
          <w:rFonts w:ascii="Times New Roman" w:hAnsi="Times New Roman" w:cs="Times New Roman"/>
        </w:rPr>
        <w:t xml:space="preserve"> own rules in assisting students </w:t>
      </w:r>
      <w:r w:rsidR="00C34A3A">
        <w:rPr>
          <w:rFonts w:ascii="Times New Roman" w:hAnsi="Times New Roman" w:cs="Times New Roman" w:hint="eastAsia"/>
        </w:rPr>
        <w:t>with</w:t>
      </w:r>
      <w:r w:rsidRPr="00F90BB6">
        <w:rPr>
          <w:rFonts w:ascii="Times New Roman" w:hAnsi="Times New Roman" w:cs="Times New Roman"/>
        </w:rPr>
        <w:t xml:space="preserve"> financial</w:t>
      </w:r>
      <w:r w:rsidR="00C34A3A">
        <w:rPr>
          <w:rFonts w:ascii="Times New Roman" w:hAnsi="Times New Roman" w:cs="Times New Roman"/>
        </w:rPr>
        <w:t xml:space="preserve"> difficulties by deducting the</w:t>
      </w:r>
      <w:r w:rsidRPr="00F90BB6">
        <w:rPr>
          <w:rFonts w:ascii="Times New Roman" w:hAnsi="Times New Roman" w:cs="Times New Roman"/>
        </w:rPr>
        <w:t xml:space="preserve"> payable items from the scholarship.</w:t>
      </w:r>
    </w:p>
    <w:p w:rsidR="00D50BF5" w:rsidRPr="00D50BF5" w:rsidRDefault="00D50BF5" w:rsidP="00D50BF5">
      <w:pPr>
        <w:pStyle w:val="a7"/>
        <w:numPr>
          <w:ilvl w:val="2"/>
          <w:numId w:val="1"/>
        </w:numPr>
        <w:snapToGrid w:val="0"/>
        <w:ind w:leftChars="0" w:hanging="482"/>
        <w:rPr>
          <w:rFonts w:ascii="Times New Roman" w:hAnsi="Times New Roman" w:cs="Times New Roman" w:hint="eastAsia"/>
        </w:rPr>
      </w:pPr>
      <w:r w:rsidRPr="001C40AE">
        <w:rPr>
          <w:rFonts w:ascii="標楷體" w:eastAsia="標楷體" w:hAnsi="標楷體" w:hint="eastAsia"/>
          <w:color w:val="000000" w:themeColor="text1"/>
          <w:sz w:val="28"/>
          <w:szCs w:val="28"/>
        </w:rPr>
        <w:t>本獎學金之停發，悉依各大學之學則、校內相關規定及</w:t>
      </w:r>
      <w:r>
        <w:rPr>
          <w:rFonts w:ascii="標楷體" w:eastAsia="標楷體" w:hAnsi="標楷體" w:hint="eastAsia"/>
          <w:color w:val="000000" w:themeColor="text1"/>
          <w:sz w:val="28"/>
          <w:szCs w:val="28"/>
        </w:rPr>
        <w:t>臺北市政府</w:t>
      </w:r>
      <w:r w:rsidRPr="001C40AE">
        <w:rPr>
          <w:rFonts w:ascii="標楷體" w:eastAsia="標楷體" w:hAnsi="標楷體" w:hint="eastAsia"/>
          <w:color w:val="000000" w:themeColor="text1"/>
          <w:sz w:val="28"/>
          <w:szCs w:val="28"/>
        </w:rPr>
        <w:t>規定辦理。本人如有休學、受退學處分或其他應停發獎學金之情事發生，各大學應於函報</w:t>
      </w:r>
      <w:r>
        <w:rPr>
          <w:rFonts w:ascii="標楷體" w:eastAsia="標楷體" w:hAnsi="標楷體" w:hint="eastAsia"/>
          <w:color w:val="000000" w:themeColor="text1"/>
          <w:sz w:val="28"/>
          <w:szCs w:val="28"/>
        </w:rPr>
        <w:t>臺北市政府</w:t>
      </w:r>
      <w:r w:rsidRPr="001C40AE">
        <w:rPr>
          <w:rFonts w:ascii="標楷體" w:eastAsia="標楷體" w:hAnsi="標楷體" w:hint="eastAsia"/>
          <w:color w:val="000000" w:themeColor="text1"/>
          <w:sz w:val="28"/>
          <w:szCs w:val="28"/>
        </w:rPr>
        <w:t>核定後，停發獎學金。</w:t>
      </w:r>
    </w:p>
    <w:p w:rsidR="00F90BB6" w:rsidRPr="00461C5C" w:rsidRDefault="00F90BB6" w:rsidP="00D50BF5">
      <w:pPr>
        <w:pStyle w:val="a7"/>
        <w:ind w:leftChars="0" w:left="1440"/>
        <w:rPr>
          <w:rFonts w:ascii="Times New Roman" w:hAnsi="Times New Roman" w:cs="Times New Roman"/>
        </w:rPr>
      </w:pPr>
      <w:r w:rsidRPr="00F90BB6">
        <w:rPr>
          <w:rFonts w:ascii="Times New Roman" w:hAnsi="Times New Roman" w:cs="Times New Roman"/>
        </w:rPr>
        <w:t xml:space="preserve">The cessation of this scholarship shall be handled according to each </w:t>
      </w:r>
      <w:r w:rsidR="00745571">
        <w:rPr>
          <w:rFonts w:ascii="Times New Roman" w:hAnsi="Times New Roman" w:cs="Times New Roman" w:hint="eastAsia"/>
        </w:rPr>
        <w:t>U</w:t>
      </w:r>
      <w:r w:rsidRPr="00F90BB6">
        <w:rPr>
          <w:rFonts w:ascii="Times New Roman" w:hAnsi="Times New Roman" w:cs="Times New Roman"/>
        </w:rPr>
        <w:t xml:space="preserve">niversity's learning rules, related provisions, and the regulations of </w:t>
      </w:r>
      <w:proofErr w:type="gramStart"/>
      <w:r w:rsidRPr="00F90BB6">
        <w:rPr>
          <w:rFonts w:ascii="Times New Roman" w:hAnsi="Times New Roman" w:cs="Times New Roman"/>
        </w:rPr>
        <w:t>the</w:t>
      </w:r>
      <w:proofErr w:type="gramEnd"/>
      <w:r w:rsidRPr="00F90BB6">
        <w:rPr>
          <w:rFonts w:ascii="Times New Roman" w:hAnsi="Times New Roman" w:cs="Times New Roman"/>
        </w:rPr>
        <w:t xml:space="preserve"> </w:t>
      </w:r>
      <w:r w:rsidR="00461C5C">
        <w:rPr>
          <w:rFonts w:ascii="Times New Roman" w:hAnsi="Times New Roman" w:cs="Times New Roman" w:hint="eastAsia"/>
        </w:rPr>
        <w:t xml:space="preserve">Taipei </w:t>
      </w:r>
      <w:r w:rsidRPr="00F90BB6">
        <w:rPr>
          <w:rFonts w:ascii="Times New Roman" w:hAnsi="Times New Roman" w:cs="Times New Roman"/>
        </w:rPr>
        <w:t xml:space="preserve">City Government. If a scholarship </w:t>
      </w:r>
      <w:r w:rsidR="00461C5C">
        <w:rPr>
          <w:rFonts w:ascii="Times New Roman" w:hAnsi="Times New Roman" w:cs="Times New Roman" w:hint="eastAsia"/>
        </w:rPr>
        <w:t>recipient</w:t>
      </w:r>
      <w:r w:rsidRPr="00F90BB6">
        <w:rPr>
          <w:rFonts w:ascii="Times New Roman" w:hAnsi="Times New Roman" w:cs="Times New Roman"/>
        </w:rPr>
        <w:t xml:space="preserve"> has been suspended, expelled, or involved in other incidents that warrant the suspension of the scholarship, the </w:t>
      </w:r>
      <w:r w:rsidR="00745571">
        <w:rPr>
          <w:rFonts w:ascii="Times New Roman" w:hAnsi="Times New Roman" w:cs="Times New Roman" w:hint="eastAsia"/>
        </w:rPr>
        <w:t>U</w:t>
      </w:r>
      <w:r w:rsidRPr="00F90BB6">
        <w:rPr>
          <w:rFonts w:ascii="Times New Roman" w:hAnsi="Times New Roman" w:cs="Times New Roman"/>
        </w:rPr>
        <w:t xml:space="preserve">niversity shall issue a letter to notify the </w:t>
      </w:r>
      <w:r w:rsidR="00461C5C">
        <w:rPr>
          <w:rFonts w:ascii="Times New Roman" w:hAnsi="Times New Roman" w:cs="Times New Roman" w:hint="eastAsia"/>
        </w:rPr>
        <w:t xml:space="preserve">Taipei </w:t>
      </w:r>
      <w:r w:rsidRPr="00F90BB6">
        <w:rPr>
          <w:rFonts w:ascii="Times New Roman" w:hAnsi="Times New Roman" w:cs="Times New Roman"/>
        </w:rPr>
        <w:t>City Government and then terminate the scholarship.</w:t>
      </w:r>
    </w:p>
    <w:p w:rsidR="00D50BF5" w:rsidRPr="00D50BF5" w:rsidRDefault="00D50BF5" w:rsidP="00D50BF5">
      <w:pPr>
        <w:pStyle w:val="a7"/>
        <w:numPr>
          <w:ilvl w:val="2"/>
          <w:numId w:val="1"/>
        </w:numPr>
        <w:snapToGrid w:val="0"/>
        <w:ind w:leftChars="0" w:hanging="482"/>
        <w:rPr>
          <w:rFonts w:ascii="Times New Roman" w:hAnsi="Times New Roman" w:cs="Times New Roman" w:hint="eastAsia"/>
        </w:rPr>
      </w:pPr>
      <w:r w:rsidRPr="001C40AE">
        <w:rPr>
          <w:rFonts w:ascii="標楷體" w:eastAsia="標楷體" w:hAnsi="標楷體" w:hint="eastAsia"/>
          <w:color w:val="000000" w:themeColor="text1"/>
          <w:sz w:val="28"/>
          <w:szCs w:val="28"/>
        </w:rPr>
        <w:t>各大學於辦理新生講習會時，應說明獎學金續領資格、成績核計方式、獎學金發放方式、停發</w:t>
      </w:r>
      <w:r>
        <w:rPr>
          <w:rFonts w:ascii="標楷體" w:eastAsia="標楷體" w:hAnsi="標楷體" w:hint="eastAsia"/>
          <w:color w:val="000000" w:themeColor="text1"/>
          <w:sz w:val="28"/>
          <w:szCs w:val="28"/>
        </w:rPr>
        <w:t>、繳回</w:t>
      </w:r>
      <w:r w:rsidRPr="001C40AE">
        <w:rPr>
          <w:rFonts w:ascii="標楷體" w:eastAsia="標楷體" w:hAnsi="標楷體" w:hint="eastAsia"/>
          <w:color w:val="000000" w:themeColor="text1"/>
          <w:sz w:val="28"/>
          <w:szCs w:val="28"/>
        </w:rPr>
        <w:t>獎學金等相關規定，並按月核發獎學金，掌握停發情況及辦理續領審核作業等。</w:t>
      </w:r>
    </w:p>
    <w:p w:rsidR="00F90BB6" w:rsidRPr="00F90BB6" w:rsidRDefault="00F90BB6" w:rsidP="00D50BF5">
      <w:pPr>
        <w:pStyle w:val="a7"/>
        <w:ind w:leftChars="0" w:left="1440"/>
        <w:rPr>
          <w:rFonts w:ascii="Times New Roman" w:hAnsi="Times New Roman" w:cs="Times New Roman"/>
        </w:rPr>
      </w:pPr>
      <w:r w:rsidRPr="00F90BB6">
        <w:rPr>
          <w:rFonts w:ascii="Times New Roman" w:hAnsi="Times New Roman" w:cs="Times New Roman"/>
        </w:rPr>
        <w:t xml:space="preserve">During new student orientations, the </w:t>
      </w:r>
      <w:r w:rsidR="00745571">
        <w:rPr>
          <w:rFonts w:ascii="Times New Roman" w:hAnsi="Times New Roman" w:cs="Times New Roman" w:hint="eastAsia"/>
        </w:rPr>
        <w:t>U</w:t>
      </w:r>
      <w:r w:rsidRPr="00F90BB6">
        <w:rPr>
          <w:rFonts w:ascii="Times New Roman" w:hAnsi="Times New Roman" w:cs="Times New Roman"/>
        </w:rPr>
        <w:t>niversity shall specify the scholarship receiving qualifications, grade calculation method, scholarship issuance method, and scholarship termination related provisions; issue the scholarship on a monthly basis; grasp any cause for scholarship suspension; and underta</w:t>
      </w:r>
      <w:r w:rsidR="00461C5C">
        <w:rPr>
          <w:rFonts w:ascii="Times New Roman" w:hAnsi="Times New Roman" w:cs="Times New Roman"/>
        </w:rPr>
        <w:t>ke the scholarship renewal audi</w:t>
      </w:r>
      <w:r w:rsidR="00461C5C">
        <w:rPr>
          <w:rFonts w:ascii="Times New Roman" w:hAnsi="Times New Roman" w:cs="Times New Roman" w:hint="eastAsia"/>
        </w:rPr>
        <w:t>ting process</w:t>
      </w:r>
      <w:r w:rsidRPr="00F90BB6">
        <w:rPr>
          <w:rFonts w:ascii="Times New Roman" w:hAnsi="Times New Roman" w:cs="Times New Roman"/>
        </w:rPr>
        <w:t>.</w:t>
      </w:r>
    </w:p>
    <w:p w:rsidR="00D50BF5" w:rsidRPr="00D50BF5" w:rsidRDefault="00D50BF5" w:rsidP="00D50BF5">
      <w:pPr>
        <w:pStyle w:val="a7"/>
        <w:numPr>
          <w:ilvl w:val="2"/>
          <w:numId w:val="1"/>
        </w:numPr>
        <w:snapToGrid w:val="0"/>
        <w:ind w:leftChars="0" w:hanging="482"/>
        <w:rPr>
          <w:rFonts w:ascii="Times New Roman" w:hAnsi="Times New Roman" w:cs="Times New Roman" w:hint="eastAsia"/>
        </w:rPr>
      </w:pPr>
      <w:r w:rsidRPr="001C40AE">
        <w:rPr>
          <w:rFonts w:ascii="標楷體" w:eastAsia="標楷體" w:hAnsi="標楷體" w:hint="eastAsia"/>
          <w:color w:val="000000" w:themeColor="text1"/>
          <w:sz w:val="28"/>
          <w:szCs w:val="28"/>
        </w:rPr>
        <w:t>本人在</w:t>
      </w:r>
      <w:proofErr w:type="gramStart"/>
      <w:r w:rsidRPr="001C40AE">
        <w:rPr>
          <w:rFonts w:ascii="標楷體" w:eastAsia="標楷體" w:hAnsi="標楷體" w:hint="eastAsia"/>
          <w:color w:val="000000" w:themeColor="text1"/>
          <w:sz w:val="28"/>
          <w:szCs w:val="28"/>
        </w:rPr>
        <w:t>臺</w:t>
      </w:r>
      <w:proofErr w:type="gramEnd"/>
      <w:r w:rsidRPr="001C40AE">
        <w:rPr>
          <w:rFonts w:ascii="標楷體" w:eastAsia="標楷體" w:hAnsi="標楷體" w:hint="eastAsia"/>
          <w:color w:val="000000" w:themeColor="text1"/>
          <w:sz w:val="28"/>
          <w:szCs w:val="28"/>
        </w:rPr>
        <w:t>就學</w:t>
      </w:r>
      <w:proofErr w:type="gramStart"/>
      <w:r w:rsidRPr="001C40AE">
        <w:rPr>
          <w:rFonts w:ascii="標楷體" w:eastAsia="標楷體" w:hAnsi="標楷體" w:hint="eastAsia"/>
          <w:color w:val="000000" w:themeColor="text1"/>
          <w:sz w:val="28"/>
          <w:szCs w:val="28"/>
        </w:rPr>
        <w:t>期間，</w:t>
      </w:r>
      <w:proofErr w:type="gramEnd"/>
      <w:r w:rsidRPr="001C40AE">
        <w:rPr>
          <w:rFonts w:ascii="標楷體" w:eastAsia="標楷體" w:hAnsi="標楷體" w:hint="eastAsia"/>
          <w:color w:val="000000" w:themeColor="text1"/>
          <w:sz w:val="28"/>
          <w:szCs w:val="28"/>
        </w:rPr>
        <w:t>各大學應設置專責單位或人員與本人保持聯繫，並提供課業及生活上之輔導及協助；本人於就學</w:t>
      </w:r>
      <w:proofErr w:type="gramStart"/>
      <w:r w:rsidRPr="001C40AE">
        <w:rPr>
          <w:rFonts w:ascii="標楷體" w:eastAsia="標楷體" w:hAnsi="標楷體" w:hint="eastAsia"/>
          <w:color w:val="000000" w:themeColor="text1"/>
          <w:sz w:val="28"/>
          <w:szCs w:val="28"/>
        </w:rPr>
        <w:t>期間，</w:t>
      </w:r>
      <w:proofErr w:type="gramEnd"/>
      <w:r w:rsidRPr="001C40AE">
        <w:rPr>
          <w:rFonts w:ascii="標楷體" w:eastAsia="標楷體" w:hAnsi="標楷體" w:hint="eastAsia"/>
          <w:color w:val="000000" w:themeColor="text1"/>
          <w:sz w:val="28"/>
          <w:szCs w:val="28"/>
        </w:rPr>
        <w:t>願積極參與各大學及臺北市志工活動。</w:t>
      </w:r>
    </w:p>
    <w:p w:rsidR="00F90BB6" w:rsidRDefault="00F90BB6" w:rsidP="00D50BF5">
      <w:pPr>
        <w:pStyle w:val="a7"/>
        <w:ind w:leftChars="0" w:left="1440"/>
        <w:rPr>
          <w:rFonts w:ascii="Times New Roman" w:hAnsi="Times New Roman" w:cs="Times New Roman"/>
        </w:rPr>
      </w:pPr>
      <w:r w:rsidRPr="00F90BB6">
        <w:rPr>
          <w:rFonts w:ascii="Times New Roman" w:hAnsi="Times New Roman" w:cs="Times New Roman"/>
        </w:rPr>
        <w:t xml:space="preserve">During the scholarship </w:t>
      </w:r>
      <w:r w:rsidR="00461C5C">
        <w:rPr>
          <w:rFonts w:ascii="Times New Roman" w:hAnsi="Times New Roman" w:cs="Times New Roman" w:hint="eastAsia"/>
        </w:rPr>
        <w:t>recipients</w:t>
      </w:r>
      <w:r w:rsidRPr="00F90BB6">
        <w:rPr>
          <w:rFonts w:ascii="Times New Roman" w:hAnsi="Times New Roman" w:cs="Times New Roman"/>
        </w:rPr>
        <w:t xml:space="preserve">' study in Taiwan, the universities shall establish a dedicated unit or personnel </w:t>
      </w:r>
      <w:r w:rsidR="00461C5C">
        <w:rPr>
          <w:rFonts w:ascii="Times New Roman" w:hAnsi="Times New Roman" w:cs="Times New Roman" w:hint="eastAsia"/>
        </w:rPr>
        <w:t>for</w:t>
      </w:r>
      <w:r w:rsidRPr="00F90BB6">
        <w:rPr>
          <w:rFonts w:ascii="Times New Roman" w:hAnsi="Times New Roman" w:cs="Times New Roman"/>
        </w:rPr>
        <w:t xml:space="preserve"> maintain</w:t>
      </w:r>
      <w:r w:rsidR="00461C5C">
        <w:rPr>
          <w:rFonts w:ascii="Times New Roman" w:hAnsi="Times New Roman" w:cs="Times New Roman" w:hint="eastAsia"/>
        </w:rPr>
        <w:t>ing</w:t>
      </w:r>
      <w:r w:rsidR="00461C5C">
        <w:rPr>
          <w:rFonts w:ascii="Times New Roman" w:hAnsi="Times New Roman" w:cs="Times New Roman"/>
        </w:rPr>
        <w:t xml:space="preserve"> contact, provid</w:t>
      </w:r>
      <w:r w:rsidR="00461C5C">
        <w:rPr>
          <w:rFonts w:ascii="Times New Roman" w:hAnsi="Times New Roman" w:cs="Times New Roman" w:hint="eastAsia"/>
        </w:rPr>
        <w:t>ing</w:t>
      </w:r>
      <w:r w:rsidRPr="00F90BB6">
        <w:rPr>
          <w:rFonts w:ascii="Times New Roman" w:hAnsi="Times New Roman" w:cs="Times New Roman"/>
        </w:rPr>
        <w:t xml:space="preserve"> school and life counseli</w:t>
      </w:r>
      <w:r w:rsidR="00461C5C">
        <w:rPr>
          <w:rFonts w:ascii="Times New Roman" w:hAnsi="Times New Roman" w:cs="Times New Roman"/>
        </w:rPr>
        <w:t>ng and assistance, and encourag</w:t>
      </w:r>
      <w:r w:rsidR="00461C5C">
        <w:rPr>
          <w:rFonts w:ascii="Times New Roman" w:hAnsi="Times New Roman" w:cs="Times New Roman" w:hint="eastAsia"/>
        </w:rPr>
        <w:t>ing</w:t>
      </w:r>
      <w:r w:rsidRPr="00F90BB6">
        <w:rPr>
          <w:rFonts w:ascii="Times New Roman" w:hAnsi="Times New Roman" w:cs="Times New Roman"/>
        </w:rPr>
        <w:t xml:space="preserve"> the</w:t>
      </w:r>
      <w:r w:rsidR="00461C5C">
        <w:rPr>
          <w:rFonts w:ascii="Times New Roman" w:hAnsi="Times New Roman" w:cs="Times New Roman" w:hint="eastAsia"/>
        </w:rPr>
        <w:t xml:space="preserve"> students</w:t>
      </w:r>
      <w:r w:rsidRPr="00F90BB6">
        <w:rPr>
          <w:rFonts w:ascii="Times New Roman" w:hAnsi="Times New Roman" w:cs="Times New Roman"/>
        </w:rPr>
        <w:t xml:space="preserve"> to actively participate in the volunteer programs of the universities and </w:t>
      </w:r>
      <w:r w:rsidR="00461C5C">
        <w:rPr>
          <w:rFonts w:ascii="Times New Roman" w:hAnsi="Times New Roman" w:cs="Times New Roman" w:hint="eastAsia"/>
        </w:rPr>
        <w:t xml:space="preserve">the </w:t>
      </w:r>
      <w:r w:rsidR="00461C5C">
        <w:rPr>
          <w:rFonts w:ascii="Times New Roman" w:hAnsi="Times New Roman" w:cs="Times New Roman"/>
        </w:rPr>
        <w:t>Taipei City</w:t>
      </w:r>
      <w:r w:rsidRPr="00F90BB6">
        <w:rPr>
          <w:rFonts w:ascii="Times New Roman" w:hAnsi="Times New Roman" w:cs="Times New Roman"/>
        </w:rPr>
        <w:t>.</w:t>
      </w:r>
    </w:p>
    <w:p w:rsidR="008D15AF" w:rsidRPr="008D15AF" w:rsidRDefault="008D15AF" w:rsidP="008D15AF">
      <w:pPr>
        <w:rPr>
          <w:rFonts w:ascii="Times New Roman" w:hAnsi="Times New Roman" w:cs="Times New Roman"/>
        </w:rPr>
      </w:pPr>
    </w:p>
    <w:p w:rsidR="009C2532" w:rsidRPr="00D50BF5" w:rsidRDefault="00D50BF5" w:rsidP="00D50BF5">
      <w:pPr>
        <w:pStyle w:val="a7"/>
        <w:numPr>
          <w:ilvl w:val="0"/>
          <w:numId w:val="1"/>
        </w:numPr>
        <w:snapToGrid w:val="0"/>
        <w:ind w:leftChars="0" w:left="709" w:hanging="709"/>
        <w:rPr>
          <w:rFonts w:ascii="Times New Roman" w:hAnsi="Times New Roman" w:cs="Times New Roman"/>
        </w:rPr>
      </w:pPr>
      <w:r w:rsidRPr="00D50BF5">
        <w:rPr>
          <w:rFonts w:ascii="標楷體" w:eastAsia="標楷體" w:hAnsi="標楷體"/>
          <w:color w:val="000000" w:themeColor="text1"/>
          <w:sz w:val="28"/>
          <w:szCs w:val="28"/>
        </w:rPr>
        <w:t>送達</w:t>
      </w:r>
      <w:r w:rsidR="00C74483" w:rsidRPr="00D50BF5">
        <w:rPr>
          <w:rFonts w:ascii="Times New Roman" w:hAnsi="Times New Roman" w:cs="Times New Roman" w:hint="eastAsia"/>
        </w:rPr>
        <w:t>Delivery</w:t>
      </w:r>
    </w:p>
    <w:p w:rsidR="00D50BF5" w:rsidRPr="00D50BF5" w:rsidRDefault="00D50BF5" w:rsidP="00D50BF5">
      <w:pPr>
        <w:pStyle w:val="a7"/>
        <w:numPr>
          <w:ilvl w:val="1"/>
          <w:numId w:val="1"/>
        </w:numPr>
        <w:snapToGrid w:val="0"/>
        <w:ind w:leftChars="0" w:left="1418" w:hanging="851"/>
        <w:rPr>
          <w:rFonts w:ascii="Times New Roman" w:hAnsi="Times New Roman" w:cs="Times New Roman" w:hint="eastAsia"/>
        </w:rPr>
      </w:pPr>
      <w:r w:rsidRPr="001C40AE">
        <w:rPr>
          <w:rFonts w:ascii="標楷體" w:eastAsia="標楷體" w:hAnsi="標楷體"/>
          <w:color w:val="000000" w:themeColor="text1"/>
          <w:sz w:val="28"/>
          <w:szCs w:val="28"/>
        </w:rPr>
        <w:lastRenderedPageBreak/>
        <w:t>除另有約定外，應送達</w:t>
      </w:r>
      <w:r w:rsidRPr="001C40AE">
        <w:rPr>
          <w:rFonts w:ascii="標楷體" w:eastAsia="標楷體" w:hAnsi="標楷體" w:hint="eastAsia"/>
          <w:color w:val="000000" w:themeColor="text1"/>
          <w:sz w:val="28"/>
          <w:szCs w:val="28"/>
        </w:rPr>
        <w:t>本人</w:t>
      </w:r>
      <w:r>
        <w:rPr>
          <w:rFonts w:ascii="標楷體" w:eastAsia="標楷體" w:hAnsi="標楷體" w:hint="eastAsia"/>
          <w:color w:val="000000" w:themeColor="text1"/>
          <w:sz w:val="28"/>
          <w:szCs w:val="28"/>
        </w:rPr>
        <w:t>之</w:t>
      </w:r>
      <w:r>
        <w:rPr>
          <w:rFonts w:ascii="標楷體" w:eastAsia="標楷體" w:hAnsi="標楷體"/>
          <w:color w:val="000000" w:themeColor="text1"/>
          <w:sz w:val="28"/>
          <w:szCs w:val="28"/>
        </w:rPr>
        <w:t>通知、文件或資料，</w:t>
      </w:r>
      <w:proofErr w:type="gramStart"/>
      <w:r>
        <w:rPr>
          <w:rFonts w:ascii="標楷體" w:eastAsia="標楷體" w:hAnsi="標楷體"/>
          <w:color w:val="000000" w:themeColor="text1"/>
          <w:sz w:val="28"/>
          <w:szCs w:val="28"/>
        </w:rPr>
        <w:t>均應以</w:t>
      </w:r>
      <w:proofErr w:type="gramEnd"/>
      <w:r>
        <w:rPr>
          <w:rFonts w:ascii="標楷體" w:eastAsia="標楷體" w:hAnsi="標楷體"/>
          <w:color w:val="000000" w:themeColor="text1"/>
          <w:sz w:val="28"/>
          <w:szCs w:val="28"/>
        </w:rPr>
        <w:t>中文書面為之，並於送達</w:t>
      </w:r>
      <w:r>
        <w:rPr>
          <w:rFonts w:ascii="標楷體" w:eastAsia="標楷體" w:hAnsi="標楷體" w:hint="eastAsia"/>
          <w:color w:val="000000" w:themeColor="text1"/>
          <w:sz w:val="28"/>
          <w:szCs w:val="28"/>
        </w:rPr>
        <w:t>本人</w:t>
      </w:r>
      <w:r w:rsidRPr="001C40AE">
        <w:rPr>
          <w:rFonts w:ascii="標楷體" w:eastAsia="標楷體" w:hAnsi="標楷體"/>
          <w:color w:val="000000" w:themeColor="text1"/>
          <w:sz w:val="28"/>
          <w:szCs w:val="28"/>
        </w:rPr>
        <w:t>時生效。除於事前取得</w:t>
      </w:r>
      <w:r>
        <w:rPr>
          <w:rFonts w:ascii="標楷體" w:eastAsia="標楷體" w:hAnsi="標楷體" w:hint="eastAsia"/>
          <w:color w:val="000000" w:themeColor="text1"/>
          <w:sz w:val="28"/>
          <w:szCs w:val="28"/>
        </w:rPr>
        <w:t>本人</w:t>
      </w:r>
      <w:r w:rsidRPr="001C40AE">
        <w:rPr>
          <w:rFonts w:ascii="標楷體" w:eastAsia="標楷體" w:hAnsi="標楷體"/>
          <w:color w:val="000000" w:themeColor="text1"/>
          <w:sz w:val="28"/>
          <w:szCs w:val="28"/>
        </w:rPr>
        <w:t>同意變更地址者外，</w:t>
      </w:r>
      <w:r w:rsidRPr="001C40AE">
        <w:rPr>
          <w:rFonts w:ascii="標楷體" w:eastAsia="標楷體" w:hAnsi="標楷體" w:hint="eastAsia"/>
          <w:color w:val="000000" w:themeColor="text1"/>
          <w:sz w:val="28"/>
          <w:szCs w:val="28"/>
        </w:rPr>
        <w:t>本人</w:t>
      </w:r>
      <w:r w:rsidRPr="001C40AE">
        <w:rPr>
          <w:rFonts w:ascii="標楷體" w:eastAsia="標楷體" w:hAnsi="標楷體"/>
          <w:color w:val="000000" w:themeColor="text1"/>
          <w:sz w:val="28"/>
          <w:szCs w:val="28"/>
        </w:rPr>
        <w:t>之地址應以</w:t>
      </w:r>
      <w:r w:rsidRPr="001C40AE">
        <w:rPr>
          <w:rFonts w:ascii="標楷體" w:eastAsia="標楷體" w:hAnsi="標楷體" w:hint="eastAsia"/>
          <w:color w:val="000000" w:themeColor="text1"/>
          <w:sz w:val="28"/>
          <w:szCs w:val="28"/>
        </w:rPr>
        <w:t>註冊當時所登記之內容為</w:t>
      </w:r>
      <w:proofErr w:type="gramStart"/>
      <w:r w:rsidRPr="001C40AE">
        <w:rPr>
          <w:rFonts w:ascii="標楷體" w:eastAsia="標楷體" w:hAnsi="標楷體" w:hint="eastAsia"/>
          <w:color w:val="000000" w:themeColor="text1"/>
          <w:sz w:val="28"/>
          <w:szCs w:val="28"/>
        </w:rPr>
        <w:t>準</w:t>
      </w:r>
      <w:proofErr w:type="gramEnd"/>
      <w:r w:rsidRPr="001C40AE">
        <w:rPr>
          <w:rFonts w:ascii="標楷體" w:eastAsia="標楷體" w:hAnsi="標楷體" w:hint="eastAsia"/>
          <w:color w:val="000000" w:themeColor="text1"/>
          <w:sz w:val="28"/>
          <w:szCs w:val="28"/>
        </w:rPr>
        <w:t>。</w:t>
      </w:r>
    </w:p>
    <w:p w:rsidR="00D50BF5" w:rsidRPr="00D50BF5" w:rsidRDefault="00974AF5" w:rsidP="00D50BF5">
      <w:pPr>
        <w:pStyle w:val="a7"/>
        <w:ind w:leftChars="0" w:left="1418"/>
        <w:rPr>
          <w:rFonts w:ascii="Times New Roman" w:hAnsi="Times New Roman" w:cs="Times New Roman" w:hint="eastAsia"/>
        </w:rPr>
      </w:pPr>
      <w:r w:rsidRPr="00D50BF5">
        <w:rPr>
          <w:rFonts w:ascii="Times New Roman" w:hAnsi="Times New Roman" w:cs="Times New Roman" w:hint="eastAsia"/>
        </w:rPr>
        <w:t>U</w:t>
      </w:r>
      <w:r w:rsidRPr="00D50BF5">
        <w:rPr>
          <w:rFonts w:ascii="Times New Roman" w:hAnsi="Times New Roman" w:cs="Times New Roman"/>
        </w:rPr>
        <w:t xml:space="preserve">nless otherwise </w:t>
      </w:r>
      <w:r w:rsidRPr="00D50BF5">
        <w:rPr>
          <w:rFonts w:ascii="Times New Roman" w:hAnsi="Times New Roman" w:cs="Times New Roman" w:hint="eastAsia"/>
        </w:rPr>
        <w:t>specified</w:t>
      </w:r>
      <w:r w:rsidRPr="00D50BF5">
        <w:rPr>
          <w:rFonts w:ascii="Times New Roman" w:hAnsi="Times New Roman" w:cs="Times New Roman"/>
        </w:rPr>
        <w:t xml:space="preserve">, the written notices, documents, or information must be delivered in </w:t>
      </w:r>
      <w:r w:rsidRPr="00D50BF5">
        <w:rPr>
          <w:rFonts w:ascii="Times New Roman" w:hAnsi="Times New Roman" w:cs="Times New Roman" w:hint="eastAsia"/>
        </w:rPr>
        <w:t>Mandarin and be effective</w:t>
      </w:r>
      <w:r w:rsidRPr="00D50BF5">
        <w:rPr>
          <w:rFonts w:ascii="Times New Roman" w:hAnsi="Times New Roman" w:cs="Times New Roman"/>
        </w:rPr>
        <w:t xml:space="preserve"> upon delivery. The address listed below for the scholarship </w:t>
      </w:r>
      <w:r w:rsidRPr="00D50BF5">
        <w:rPr>
          <w:rFonts w:ascii="Times New Roman" w:hAnsi="Times New Roman" w:cs="Times New Roman" w:hint="eastAsia"/>
        </w:rPr>
        <w:t>recipient</w:t>
      </w:r>
      <w:r w:rsidRPr="00D50BF5">
        <w:rPr>
          <w:rFonts w:ascii="Times New Roman" w:hAnsi="Times New Roman" w:cs="Times New Roman"/>
        </w:rPr>
        <w:t xml:space="preserve"> shall </w:t>
      </w:r>
      <w:r w:rsidRPr="00D50BF5">
        <w:rPr>
          <w:rFonts w:ascii="Times New Roman" w:hAnsi="Times New Roman" w:cs="Times New Roman" w:hint="eastAsia"/>
        </w:rPr>
        <w:t xml:space="preserve">be primary </w:t>
      </w:r>
      <w:r w:rsidRPr="00D50BF5">
        <w:rPr>
          <w:rFonts w:ascii="Times New Roman" w:hAnsi="Times New Roman" w:cs="Times New Roman"/>
        </w:rPr>
        <w:t xml:space="preserve">unless </w:t>
      </w:r>
      <w:r w:rsidRPr="00D50BF5">
        <w:rPr>
          <w:rFonts w:ascii="Times New Roman" w:hAnsi="Times New Roman" w:cs="Times New Roman" w:hint="eastAsia"/>
        </w:rPr>
        <w:t>an</w:t>
      </w:r>
      <w:r w:rsidRPr="00D50BF5">
        <w:rPr>
          <w:rFonts w:ascii="Times New Roman" w:hAnsi="Times New Roman" w:cs="Times New Roman"/>
        </w:rPr>
        <w:t xml:space="preserve"> address change has been </w:t>
      </w:r>
      <w:r w:rsidRPr="00D50BF5">
        <w:rPr>
          <w:rFonts w:ascii="Times New Roman" w:hAnsi="Times New Roman" w:cs="Times New Roman" w:hint="eastAsia"/>
        </w:rPr>
        <w:t>requested.</w:t>
      </w:r>
    </w:p>
    <w:p w:rsidR="00D50BF5" w:rsidRPr="00D50BF5" w:rsidRDefault="00D50BF5" w:rsidP="00D50BF5">
      <w:pPr>
        <w:pStyle w:val="a7"/>
        <w:numPr>
          <w:ilvl w:val="1"/>
          <w:numId w:val="1"/>
        </w:numPr>
        <w:snapToGrid w:val="0"/>
        <w:ind w:leftChars="0" w:left="1418" w:hanging="851"/>
        <w:rPr>
          <w:rFonts w:ascii="Times New Roman" w:hAnsi="Times New Roman" w:cs="Times New Roman" w:hint="eastAsia"/>
        </w:rPr>
      </w:pPr>
      <w:r w:rsidRPr="001C40AE">
        <w:rPr>
          <w:rFonts w:ascii="標楷體" w:eastAsia="標楷體" w:hAnsi="標楷體" w:hint="eastAsia"/>
          <w:color w:val="000000" w:themeColor="text1"/>
          <w:sz w:val="28"/>
          <w:szCs w:val="28"/>
        </w:rPr>
        <w:t>本人如</w:t>
      </w:r>
      <w:r w:rsidRPr="001C40AE">
        <w:rPr>
          <w:rFonts w:ascii="標楷體" w:eastAsia="標楷體" w:hAnsi="標楷體"/>
          <w:color w:val="000000" w:themeColor="text1"/>
          <w:sz w:val="28"/>
          <w:szCs w:val="28"/>
        </w:rPr>
        <w:t>未依前項規定辦理地址變更，</w:t>
      </w:r>
      <w:r w:rsidRPr="001C40AE">
        <w:rPr>
          <w:rFonts w:ascii="標楷體" w:eastAsia="標楷體" w:hAnsi="標楷體" w:hint="eastAsia"/>
          <w:color w:val="000000" w:themeColor="text1"/>
          <w:sz w:val="28"/>
          <w:szCs w:val="28"/>
        </w:rPr>
        <w:t>各大學</w:t>
      </w:r>
      <w:r w:rsidRPr="001C40AE">
        <w:rPr>
          <w:rFonts w:ascii="標楷體" w:eastAsia="標楷體" w:hAnsi="標楷體"/>
          <w:color w:val="000000" w:themeColor="text1"/>
          <w:sz w:val="28"/>
          <w:szCs w:val="28"/>
        </w:rPr>
        <w:t>按原址，並依當時法律規定之任何一種送達方式辦理時，視為業已送達。</w:t>
      </w:r>
    </w:p>
    <w:p w:rsidR="00D50BF5" w:rsidRDefault="00974AF5" w:rsidP="00D50BF5">
      <w:pPr>
        <w:pStyle w:val="a7"/>
        <w:ind w:leftChars="0" w:left="1418"/>
        <w:rPr>
          <w:rFonts w:ascii="Times New Roman" w:hAnsi="Times New Roman" w:cs="Times New Roman" w:hint="eastAsia"/>
        </w:rPr>
      </w:pPr>
      <w:r w:rsidRPr="00D50BF5">
        <w:rPr>
          <w:rFonts w:ascii="Times New Roman" w:hAnsi="Times New Roman" w:cs="Times New Roman"/>
        </w:rPr>
        <w:t>Should one party fail to change its address according to the preceding paragraph and the other party has submitted documents to the original address and obtained the proof of service under any method as required by the law, the said documents shall be regarded as delivered.</w:t>
      </w:r>
    </w:p>
    <w:p w:rsidR="00D50BF5" w:rsidRPr="00D50BF5" w:rsidRDefault="00D50BF5" w:rsidP="00D50BF5">
      <w:pPr>
        <w:pStyle w:val="a7"/>
        <w:numPr>
          <w:ilvl w:val="1"/>
          <w:numId w:val="1"/>
        </w:numPr>
        <w:snapToGrid w:val="0"/>
        <w:ind w:leftChars="0" w:left="1418" w:hanging="851"/>
        <w:rPr>
          <w:rFonts w:ascii="Times New Roman" w:hAnsi="Times New Roman" w:cs="Times New Roman" w:hint="eastAsia"/>
        </w:rPr>
      </w:pPr>
      <w:r w:rsidRPr="001C40AE">
        <w:rPr>
          <w:rFonts w:ascii="標楷體" w:eastAsia="標楷體" w:hAnsi="標楷體"/>
          <w:color w:val="000000" w:themeColor="text1"/>
          <w:sz w:val="28"/>
          <w:szCs w:val="28"/>
        </w:rPr>
        <w:t>前項</w:t>
      </w:r>
      <w:r w:rsidRPr="001C40AE">
        <w:rPr>
          <w:rFonts w:ascii="標楷體" w:eastAsia="標楷體" w:hAnsi="標楷體"/>
          <w:bCs/>
          <w:color w:val="000000" w:themeColor="text1"/>
          <w:sz w:val="28"/>
          <w:szCs w:val="28"/>
        </w:rPr>
        <w:t>按址寄送，其送達日以掛號</w:t>
      </w:r>
      <w:proofErr w:type="gramStart"/>
      <w:r w:rsidRPr="001C40AE">
        <w:rPr>
          <w:rFonts w:ascii="標楷體" w:eastAsia="標楷體" w:hAnsi="標楷體"/>
          <w:bCs/>
          <w:color w:val="000000" w:themeColor="text1"/>
          <w:sz w:val="28"/>
          <w:szCs w:val="28"/>
        </w:rPr>
        <w:t>函件執據</w:t>
      </w:r>
      <w:proofErr w:type="gramEnd"/>
      <w:r w:rsidRPr="001C40AE">
        <w:rPr>
          <w:rFonts w:ascii="標楷體" w:eastAsia="標楷體" w:hAnsi="標楷體"/>
          <w:bCs/>
          <w:color w:val="000000" w:themeColor="text1"/>
          <w:sz w:val="28"/>
          <w:szCs w:val="28"/>
        </w:rPr>
        <w:t>、</w:t>
      </w:r>
      <w:proofErr w:type="gramStart"/>
      <w:r w:rsidRPr="001C40AE">
        <w:rPr>
          <w:rFonts w:ascii="標楷體" w:eastAsia="標楷體" w:hAnsi="標楷體"/>
          <w:bCs/>
          <w:color w:val="000000" w:themeColor="text1"/>
          <w:sz w:val="28"/>
          <w:szCs w:val="28"/>
        </w:rPr>
        <w:t>快遞執據或</w:t>
      </w:r>
      <w:proofErr w:type="gramEnd"/>
      <w:r w:rsidRPr="001C40AE">
        <w:rPr>
          <w:rFonts w:ascii="標楷體" w:eastAsia="標楷體" w:hAnsi="標楷體"/>
          <w:bCs/>
          <w:color w:val="000000" w:themeColor="text1"/>
          <w:sz w:val="28"/>
          <w:szCs w:val="28"/>
        </w:rPr>
        <w:t>收執聯所載之交寄日期，視為送達。</w:t>
      </w:r>
    </w:p>
    <w:p w:rsidR="00C74483" w:rsidRPr="00D50BF5" w:rsidRDefault="00974AF5" w:rsidP="00D50BF5">
      <w:pPr>
        <w:pStyle w:val="a7"/>
        <w:ind w:leftChars="0" w:left="1418"/>
        <w:rPr>
          <w:rFonts w:ascii="Times New Roman" w:hAnsi="Times New Roman" w:cs="Times New Roman"/>
        </w:rPr>
      </w:pPr>
      <w:r w:rsidRPr="00D50BF5">
        <w:rPr>
          <w:rFonts w:ascii="Times New Roman" w:hAnsi="Times New Roman" w:cs="Times New Roman"/>
        </w:rPr>
        <w:t>The delivery date of the items mentioned in the preceding paragraph shall be regarded as delivered based on the registered letter receipt, prompt delivery receipt, or the delivery date specified on the reception receipt.</w:t>
      </w:r>
    </w:p>
    <w:p w:rsidR="008D15AF" w:rsidRPr="008D15AF" w:rsidRDefault="008D15AF" w:rsidP="008D15AF">
      <w:pPr>
        <w:rPr>
          <w:rFonts w:ascii="Times New Roman" w:hAnsi="Times New Roman" w:cs="Times New Roman"/>
        </w:rPr>
      </w:pPr>
    </w:p>
    <w:p w:rsidR="00D50BF5" w:rsidRDefault="00D50BF5" w:rsidP="00D50BF5">
      <w:pPr>
        <w:pStyle w:val="a7"/>
        <w:numPr>
          <w:ilvl w:val="0"/>
          <w:numId w:val="1"/>
        </w:numPr>
        <w:snapToGrid w:val="0"/>
        <w:ind w:leftChars="0" w:left="709" w:hanging="709"/>
        <w:rPr>
          <w:rFonts w:ascii="Times New Roman" w:hAnsi="Times New Roman" w:cs="Times New Roman" w:hint="eastAsia"/>
        </w:rPr>
      </w:pPr>
      <w:r w:rsidRPr="001C40AE">
        <w:rPr>
          <w:rFonts w:ascii="標楷體" w:eastAsia="標楷體" w:hAnsi="標楷體"/>
          <w:color w:val="000000" w:themeColor="text1"/>
          <w:sz w:val="28"/>
          <w:szCs w:val="28"/>
        </w:rPr>
        <w:t>管轄</w:t>
      </w:r>
      <w:r w:rsidR="008D15AF">
        <w:rPr>
          <w:rFonts w:ascii="Times New Roman" w:hAnsi="Times New Roman" w:cs="Times New Roman"/>
        </w:rPr>
        <w:t>Jurisdiction</w:t>
      </w:r>
    </w:p>
    <w:p w:rsidR="00D50BF5" w:rsidRDefault="00D50BF5" w:rsidP="00D50BF5">
      <w:pPr>
        <w:pStyle w:val="a7"/>
        <w:snapToGrid w:val="0"/>
        <w:ind w:leftChars="0" w:left="709"/>
        <w:rPr>
          <w:rFonts w:ascii="標楷體" w:eastAsia="標楷體" w:hAnsi="標楷體" w:hint="eastAsia"/>
          <w:color w:val="000000" w:themeColor="text1"/>
          <w:sz w:val="28"/>
          <w:szCs w:val="28"/>
        </w:rPr>
      </w:pPr>
      <w:r w:rsidRPr="00D50BF5">
        <w:rPr>
          <w:rFonts w:ascii="標楷體" w:eastAsia="標楷體" w:hAnsi="標楷體"/>
          <w:color w:val="000000" w:themeColor="text1"/>
          <w:sz w:val="28"/>
          <w:szCs w:val="28"/>
        </w:rPr>
        <w:t>雙方應依誠信原則確實履行，如有涉訟，以各大學所在地所轄法院為管轄法院。</w:t>
      </w:r>
    </w:p>
    <w:p w:rsidR="008D15AF" w:rsidRPr="00D50BF5" w:rsidRDefault="008D15AF" w:rsidP="00D50BF5">
      <w:pPr>
        <w:pStyle w:val="a7"/>
        <w:ind w:leftChars="0" w:left="709"/>
        <w:rPr>
          <w:rFonts w:ascii="Times New Roman" w:hAnsi="Times New Roman" w:cs="Times New Roman"/>
        </w:rPr>
      </w:pPr>
      <w:r w:rsidRPr="00D50BF5">
        <w:rPr>
          <w:rFonts w:ascii="Times New Roman" w:hAnsi="Times New Roman" w:cs="Times New Roman" w:hint="eastAsia"/>
        </w:rPr>
        <w:t>Recipients and universities</w:t>
      </w:r>
      <w:r w:rsidR="00974AF5" w:rsidRPr="00D50BF5">
        <w:rPr>
          <w:rFonts w:ascii="Times New Roman" w:hAnsi="Times New Roman" w:cs="Times New Roman"/>
        </w:rPr>
        <w:t xml:space="preserve"> shall fulfill their obligations under the principle of good faith. In case of litigation, the local jurisdiction court shall be the court of first instance.</w:t>
      </w:r>
    </w:p>
    <w:p w:rsidR="00D50BF5" w:rsidRDefault="00D50BF5" w:rsidP="00D50BF5">
      <w:pPr>
        <w:pStyle w:val="a7"/>
        <w:numPr>
          <w:ilvl w:val="0"/>
          <w:numId w:val="1"/>
        </w:numPr>
        <w:snapToGrid w:val="0"/>
        <w:ind w:leftChars="0" w:left="709" w:hanging="709"/>
        <w:rPr>
          <w:rFonts w:ascii="Times New Roman" w:hAnsi="Times New Roman" w:cs="Times New Roman" w:hint="eastAsia"/>
        </w:rPr>
      </w:pPr>
      <w:r w:rsidRPr="00D50BF5">
        <w:rPr>
          <w:rFonts w:ascii="標楷體" w:eastAsia="標楷體" w:hAnsi="標楷體" w:hint="eastAsia"/>
          <w:color w:val="000000" w:themeColor="text1"/>
          <w:sz w:val="28"/>
          <w:szCs w:val="28"/>
        </w:rPr>
        <w:t>執行</w:t>
      </w:r>
      <w:r w:rsidR="008D15AF">
        <w:rPr>
          <w:rFonts w:ascii="Times New Roman" w:hAnsi="Times New Roman" w:cs="Times New Roman"/>
        </w:rPr>
        <w:t>Implementation</w:t>
      </w:r>
    </w:p>
    <w:p w:rsidR="00D50BF5" w:rsidRDefault="00D50BF5" w:rsidP="00D50BF5">
      <w:pPr>
        <w:pStyle w:val="a7"/>
        <w:snapToGrid w:val="0"/>
        <w:ind w:leftChars="0" w:left="709"/>
        <w:rPr>
          <w:rFonts w:ascii="標楷體" w:eastAsia="標楷體" w:hAnsi="標楷體" w:hint="eastAsia"/>
          <w:color w:val="000000" w:themeColor="text1"/>
          <w:sz w:val="28"/>
          <w:szCs w:val="28"/>
        </w:rPr>
      </w:pPr>
      <w:r w:rsidRPr="001C40AE">
        <w:rPr>
          <w:rFonts w:ascii="標楷體" w:eastAsia="標楷體" w:hAnsi="標楷體" w:hint="eastAsia"/>
          <w:color w:val="000000" w:themeColor="text1"/>
          <w:sz w:val="28"/>
          <w:szCs w:val="28"/>
        </w:rPr>
        <w:t>如違反上開規定需</w:t>
      </w:r>
      <w:proofErr w:type="gramStart"/>
      <w:r w:rsidRPr="001C40AE">
        <w:rPr>
          <w:rFonts w:ascii="標楷體" w:eastAsia="標楷體" w:hAnsi="標楷體" w:hint="eastAsia"/>
          <w:color w:val="000000" w:themeColor="text1"/>
          <w:sz w:val="28"/>
          <w:szCs w:val="28"/>
        </w:rPr>
        <w:t>繳回受</w:t>
      </w:r>
      <w:r>
        <w:rPr>
          <w:rFonts w:ascii="標楷體" w:eastAsia="標楷體" w:hAnsi="標楷體" w:hint="eastAsia"/>
          <w:color w:val="000000" w:themeColor="text1"/>
          <w:sz w:val="28"/>
          <w:szCs w:val="28"/>
        </w:rPr>
        <w:t>補助</w:t>
      </w:r>
      <w:proofErr w:type="gramEnd"/>
      <w:r>
        <w:rPr>
          <w:rFonts w:ascii="標楷體" w:eastAsia="標楷體" w:hAnsi="標楷體" w:hint="eastAsia"/>
          <w:color w:val="000000" w:themeColor="text1"/>
          <w:sz w:val="28"/>
          <w:szCs w:val="28"/>
        </w:rPr>
        <w:t>金額時，學生在學期間由各大學</w:t>
      </w:r>
      <w:proofErr w:type="gramStart"/>
      <w:r>
        <w:rPr>
          <w:rFonts w:ascii="標楷體" w:eastAsia="標楷體" w:hAnsi="標楷體" w:hint="eastAsia"/>
          <w:color w:val="000000" w:themeColor="text1"/>
          <w:sz w:val="28"/>
          <w:szCs w:val="28"/>
        </w:rPr>
        <w:t>負責追款</w:t>
      </w:r>
      <w:proofErr w:type="gramEnd"/>
      <w:r>
        <w:rPr>
          <w:rFonts w:ascii="標楷體" w:eastAsia="標楷體" w:hAnsi="標楷體" w:hint="eastAsia"/>
          <w:color w:val="000000" w:themeColor="text1"/>
          <w:sz w:val="28"/>
          <w:szCs w:val="28"/>
        </w:rPr>
        <w:t>；學生畢業後，由臺北市政府委外執行作業單位</w:t>
      </w:r>
      <w:proofErr w:type="gramStart"/>
      <w:r w:rsidRPr="001C40AE">
        <w:rPr>
          <w:rFonts w:ascii="標楷體" w:eastAsia="標楷體" w:hAnsi="標楷體" w:hint="eastAsia"/>
          <w:color w:val="000000" w:themeColor="text1"/>
          <w:sz w:val="28"/>
          <w:szCs w:val="28"/>
        </w:rPr>
        <w:t>負責追款</w:t>
      </w:r>
      <w:proofErr w:type="gramEnd"/>
      <w:r w:rsidRPr="001C40AE">
        <w:rPr>
          <w:rFonts w:ascii="標楷體" w:eastAsia="標楷體" w:hAnsi="標楷體" w:hint="eastAsia"/>
          <w:color w:val="000000" w:themeColor="text1"/>
          <w:sz w:val="28"/>
          <w:szCs w:val="28"/>
        </w:rPr>
        <w:t>。</w:t>
      </w:r>
    </w:p>
    <w:p w:rsidR="00974AF5" w:rsidRPr="001812C7" w:rsidRDefault="00974AF5" w:rsidP="00D50BF5">
      <w:pPr>
        <w:pStyle w:val="a7"/>
        <w:ind w:leftChars="0" w:left="709"/>
        <w:rPr>
          <w:rFonts w:ascii="Times New Roman" w:hAnsi="Times New Roman" w:cs="Times New Roman"/>
          <w:color w:val="000000" w:themeColor="text1"/>
        </w:rPr>
      </w:pPr>
      <w:r w:rsidRPr="001812C7">
        <w:rPr>
          <w:rFonts w:ascii="Times New Roman" w:hAnsi="Times New Roman" w:cs="Times New Roman"/>
          <w:color w:val="000000" w:themeColor="text1"/>
        </w:rPr>
        <w:t xml:space="preserve">Should a scholarship </w:t>
      </w:r>
      <w:r w:rsidR="008D15AF" w:rsidRPr="001812C7">
        <w:rPr>
          <w:rFonts w:ascii="Times New Roman" w:hAnsi="Times New Roman" w:cs="Times New Roman" w:hint="eastAsia"/>
          <w:color w:val="000000" w:themeColor="text1"/>
        </w:rPr>
        <w:t>recipient violate the terms of this letter of undertaking</w:t>
      </w:r>
      <w:r w:rsidRPr="001812C7">
        <w:rPr>
          <w:rFonts w:ascii="Times New Roman" w:hAnsi="Times New Roman" w:cs="Times New Roman"/>
          <w:color w:val="000000" w:themeColor="text1"/>
        </w:rPr>
        <w:t xml:space="preserve">, the </w:t>
      </w:r>
      <w:r w:rsidR="00745571" w:rsidRPr="001812C7">
        <w:rPr>
          <w:rFonts w:ascii="Times New Roman" w:hAnsi="Times New Roman" w:cs="Times New Roman" w:hint="eastAsia"/>
          <w:color w:val="000000" w:themeColor="text1"/>
        </w:rPr>
        <w:t>recipient</w:t>
      </w:r>
      <w:r w:rsidRPr="001812C7">
        <w:rPr>
          <w:rFonts w:ascii="Times New Roman" w:hAnsi="Times New Roman" w:cs="Times New Roman"/>
          <w:color w:val="000000" w:themeColor="text1"/>
        </w:rPr>
        <w:t xml:space="preserve"> agrees that the </w:t>
      </w:r>
      <w:r w:rsidR="00745571" w:rsidRPr="001812C7">
        <w:rPr>
          <w:rFonts w:ascii="Times New Roman" w:hAnsi="Times New Roman" w:cs="Times New Roman" w:hint="eastAsia"/>
          <w:color w:val="000000" w:themeColor="text1"/>
        </w:rPr>
        <w:t>U</w:t>
      </w:r>
      <w:r w:rsidRPr="001812C7">
        <w:rPr>
          <w:rFonts w:ascii="Times New Roman" w:hAnsi="Times New Roman" w:cs="Times New Roman"/>
          <w:color w:val="000000" w:themeColor="text1"/>
        </w:rPr>
        <w:t xml:space="preserve">niversity </w:t>
      </w:r>
      <w:r w:rsidR="001812C7" w:rsidRPr="001812C7">
        <w:rPr>
          <w:rFonts w:ascii="Times New Roman" w:hAnsi="Times New Roman" w:cs="Times New Roman" w:hint="eastAsia"/>
          <w:color w:val="000000" w:themeColor="text1"/>
        </w:rPr>
        <w:t xml:space="preserve">or </w:t>
      </w:r>
      <w:r w:rsidR="001812C7" w:rsidRPr="001812C7">
        <w:rPr>
          <w:rFonts w:ascii="Times New Roman" w:hAnsi="Times New Roman" w:cs="Times New Roman"/>
          <w:color w:val="000000" w:themeColor="text1"/>
        </w:rPr>
        <w:t>The Outsourcing Unit of Taipei City Government</w:t>
      </w:r>
      <w:r w:rsidR="001812C7" w:rsidRPr="001812C7">
        <w:rPr>
          <w:rFonts w:ascii="Times New Roman" w:hAnsi="Times New Roman" w:cs="Times New Roman" w:hint="eastAsia"/>
          <w:color w:val="000000" w:themeColor="text1"/>
        </w:rPr>
        <w:t xml:space="preserve"> </w:t>
      </w:r>
      <w:r w:rsidRPr="001812C7">
        <w:rPr>
          <w:rFonts w:ascii="Times New Roman" w:hAnsi="Times New Roman" w:cs="Times New Roman"/>
          <w:color w:val="000000" w:themeColor="text1"/>
        </w:rPr>
        <w:t>shall enforce the implementation rules established herein, under the name of compulsory execution pursuant to Article 148 of the Administrative Procedure Act.</w:t>
      </w:r>
    </w:p>
    <w:p w:rsidR="008D15AF" w:rsidRPr="008D15AF" w:rsidRDefault="008D15AF" w:rsidP="008D15AF">
      <w:pPr>
        <w:rPr>
          <w:rFonts w:ascii="Times New Roman" w:hAnsi="Times New Roman" w:cs="Times New Roman"/>
        </w:rPr>
      </w:pPr>
    </w:p>
    <w:p w:rsidR="00B80843" w:rsidRDefault="00B80843" w:rsidP="00B80843">
      <w:pPr>
        <w:pStyle w:val="a7"/>
        <w:numPr>
          <w:ilvl w:val="0"/>
          <w:numId w:val="1"/>
        </w:numPr>
        <w:snapToGrid w:val="0"/>
        <w:ind w:leftChars="0" w:left="709" w:hanging="709"/>
        <w:rPr>
          <w:rFonts w:ascii="Times New Roman" w:hAnsi="Times New Roman" w:cs="Times New Roman" w:hint="eastAsia"/>
        </w:rPr>
      </w:pPr>
      <w:r w:rsidRPr="001C40AE">
        <w:rPr>
          <w:rFonts w:ascii="標楷體" w:eastAsia="標楷體" w:hAnsi="標楷體"/>
          <w:color w:val="000000" w:themeColor="text1"/>
          <w:sz w:val="28"/>
          <w:szCs w:val="28"/>
        </w:rPr>
        <w:t>其他法令之適用與</w:t>
      </w:r>
      <w:proofErr w:type="gramStart"/>
      <w:r w:rsidRPr="001C40AE">
        <w:rPr>
          <w:rFonts w:ascii="標楷體" w:eastAsia="標楷體" w:hAnsi="標楷體"/>
          <w:color w:val="000000" w:themeColor="text1"/>
          <w:sz w:val="28"/>
          <w:szCs w:val="28"/>
        </w:rPr>
        <w:t>準</w:t>
      </w:r>
      <w:proofErr w:type="gramEnd"/>
      <w:r w:rsidRPr="001C40AE">
        <w:rPr>
          <w:rFonts w:ascii="標楷體" w:eastAsia="標楷體" w:hAnsi="標楷體"/>
          <w:color w:val="000000" w:themeColor="text1"/>
          <w:sz w:val="28"/>
          <w:szCs w:val="28"/>
        </w:rPr>
        <w:t>用：</w:t>
      </w:r>
      <w:r w:rsidR="00974AF5" w:rsidRPr="00974AF5">
        <w:rPr>
          <w:rFonts w:ascii="Times New Roman" w:hAnsi="Times New Roman" w:cs="Times New Roman"/>
        </w:rPr>
        <w:t>Othe</w:t>
      </w:r>
      <w:r w:rsidR="008D15AF">
        <w:rPr>
          <w:rFonts w:ascii="Times New Roman" w:hAnsi="Times New Roman" w:cs="Times New Roman"/>
        </w:rPr>
        <w:t>r Laws and Applicable Standards</w:t>
      </w:r>
    </w:p>
    <w:p w:rsidR="00B80843" w:rsidRDefault="00B80843" w:rsidP="00B80843">
      <w:pPr>
        <w:pStyle w:val="a7"/>
        <w:snapToGrid w:val="0"/>
        <w:ind w:leftChars="0" w:left="709"/>
        <w:rPr>
          <w:rFonts w:ascii="標楷體" w:eastAsia="標楷體" w:hAnsi="標楷體" w:hint="eastAsia"/>
          <w:color w:val="000000" w:themeColor="text1"/>
          <w:sz w:val="28"/>
          <w:szCs w:val="28"/>
        </w:rPr>
      </w:pPr>
      <w:r w:rsidRPr="001C40AE">
        <w:rPr>
          <w:rFonts w:ascii="標楷體" w:eastAsia="標楷體" w:hAnsi="標楷體"/>
          <w:color w:val="000000" w:themeColor="text1"/>
          <w:sz w:val="28"/>
          <w:szCs w:val="28"/>
        </w:rPr>
        <w:t>本</w:t>
      </w:r>
      <w:r w:rsidRPr="001C40AE">
        <w:rPr>
          <w:rFonts w:ascii="標楷體" w:eastAsia="標楷體" w:hAnsi="標楷體" w:hint="eastAsia"/>
          <w:color w:val="000000" w:themeColor="text1"/>
          <w:sz w:val="28"/>
          <w:szCs w:val="28"/>
        </w:rPr>
        <w:t>補充說明</w:t>
      </w:r>
      <w:r w:rsidRPr="001C40AE">
        <w:rPr>
          <w:rFonts w:ascii="標楷體" w:eastAsia="標楷體" w:hAnsi="標楷體"/>
          <w:color w:val="000000" w:themeColor="text1"/>
          <w:sz w:val="28"/>
          <w:szCs w:val="28"/>
        </w:rPr>
        <w:t>如有未盡事宜，需依</w:t>
      </w:r>
      <w:r>
        <w:rPr>
          <w:rFonts w:ascii="標楷體" w:eastAsia="標楷體" w:hAnsi="標楷體" w:hint="eastAsia"/>
          <w:color w:val="000000" w:themeColor="text1"/>
          <w:sz w:val="28"/>
          <w:szCs w:val="28"/>
        </w:rPr>
        <w:t>臺灣</w:t>
      </w:r>
      <w:r w:rsidRPr="001C40AE">
        <w:rPr>
          <w:rFonts w:ascii="標楷體" w:eastAsia="標楷體" w:hAnsi="標楷體"/>
          <w:color w:val="000000" w:themeColor="text1"/>
          <w:sz w:val="28"/>
          <w:szCs w:val="28"/>
        </w:rPr>
        <w:t>相關法令辦理。</w:t>
      </w:r>
    </w:p>
    <w:p w:rsidR="008D15AF" w:rsidRPr="00B80843" w:rsidRDefault="00974AF5" w:rsidP="00B80843">
      <w:pPr>
        <w:pStyle w:val="a7"/>
        <w:ind w:leftChars="0" w:left="709"/>
        <w:rPr>
          <w:rFonts w:ascii="Times New Roman" w:hAnsi="Times New Roman" w:cs="Times New Roman"/>
        </w:rPr>
      </w:pPr>
      <w:r w:rsidRPr="00B80843">
        <w:rPr>
          <w:rFonts w:ascii="Times New Roman" w:hAnsi="Times New Roman" w:cs="Times New Roman"/>
        </w:rPr>
        <w:t>Matters not covered</w:t>
      </w:r>
      <w:r w:rsidR="00745571" w:rsidRPr="00B80843">
        <w:rPr>
          <w:rFonts w:ascii="Times New Roman" w:hAnsi="Times New Roman" w:cs="Times New Roman" w:hint="eastAsia"/>
        </w:rPr>
        <w:t xml:space="preserve"> herein</w:t>
      </w:r>
      <w:r w:rsidRPr="00B80843">
        <w:rPr>
          <w:rFonts w:ascii="Times New Roman" w:hAnsi="Times New Roman" w:cs="Times New Roman"/>
        </w:rPr>
        <w:t xml:space="preserve"> shall be handled according to the relevant laws and regulations of this nation.</w:t>
      </w:r>
    </w:p>
    <w:p w:rsidR="008D15AF" w:rsidRPr="008D15AF" w:rsidRDefault="008D15AF" w:rsidP="008D15AF">
      <w:pPr>
        <w:rPr>
          <w:rFonts w:ascii="Times New Roman" w:hAnsi="Times New Roman" w:cs="Times New Roman"/>
          <w:szCs w:val="24"/>
        </w:rPr>
      </w:pPr>
      <w:bookmarkStart w:id="0" w:name="_GoBack"/>
      <w:bookmarkEnd w:id="0"/>
    </w:p>
    <w:p w:rsidR="00B80843" w:rsidRPr="008D15AF" w:rsidRDefault="00B80843" w:rsidP="008D15AF">
      <w:pPr>
        <w:rPr>
          <w:rFonts w:ascii="Times New Roman" w:hAnsi="Times New Roman" w:cs="Times New Roman"/>
          <w:szCs w:val="24"/>
        </w:rPr>
      </w:pPr>
      <w:r w:rsidRPr="001C40AE">
        <w:rPr>
          <w:rFonts w:ascii="標楷體" w:eastAsia="標楷體" w:hAnsi="標楷體" w:hint="eastAsia"/>
          <w:color w:val="000000" w:themeColor="text1"/>
          <w:sz w:val="28"/>
          <w:szCs w:val="28"/>
        </w:rPr>
        <w:lastRenderedPageBreak/>
        <w:t>姓名</w:t>
      </w:r>
      <w:r>
        <w:rPr>
          <w:rFonts w:ascii="Times New Roman" w:hAnsi="Times New Roman" w:cs="Times New Roman" w:hint="eastAsia"/>
          <w:szCs w:val="24"/>
        </w:rPr>
        <w:t>Printed Name</w:t>
      </w:r>
      <w:r>
        <w:rPr>
          <w:rFonts w:ascii="Times New Roman" w:hAnsi="Times New Roman" w:cs="Times New Roman" w:hint="eastAsia"/>
          <w:szCs w:val="24"/>
        </w:rPr>
        <w:t>：</w:t>
      </w:r>
      <w:r w:rsidRPr="001C40AE">
        <w:rPr>
          <w:rFonts w:ascii="標楷體" w:eastAsia="標楷體" w:hAnsi="標楷體" w:hint="eastAsia"/>
          <w:color w:val="000000" w:themeColor="text1"/>
          <w:sz w:val="28"/>
          <w:szCs w:val="28"/>
        </w:rPr>
        <w:t>____________________</w:t>
      </w:r>
    </w:p>
    <w:p w:rsidR="008D15AF" w:rsidRPr="008D15AF" w:rsidRDefault="008D15AF" w:rsidP="008D15AF">
      <w:pPr>
        <w:rPr>
          <w:rFonts w:ascii="Times New Roman" w:hAnsi="Times New Roman" w:cs="Times New Roman"/>
          <w:szCs w:val="24"/>
        </w:rPr>
      </w:pPr>
    </w:p>
    <w:p w:rsidR="008D15AF" w:rsidRPr="008D15AF" w:rsidRDefault="00B80843" w:rsidP="008D15AF">
      <w:pPr>
        <w:rPr>
          <w:rFonts w:ascii="Times New Roman" w:hAnsi="Times New Roman" w:cs="Times New Roman"/>
          <w:szCs w:val="24"/>
        </w:rPr>
      </w:pPr>
      <w:r w:rsidRPr="00B80843">
        <w:rPr>
          <w:rFonts w:ascii="標楷體" w:eastAsia="標楷體" w:hAnsi="標楷體" w:hint="eastAsia"/>
          <w:color w:val="000000" w:themeColor="text1"/>
          <w:sz w:val="28"/>
          <w:szCs w:val="28"/>
        </w:rPr>
        <w:t>簽名</w:t>
      </w:r>
      <w:r w:rsidR="008D15AF" w:rsidRPr="008D15AF">
        <w:rPr>
          <w:rFonts w:ascii="Times New Roman" w:hAnsi="Times New Roman" w:cs="Times New Roman" w:hint="eastAsia"/>
          <w:szCs w:val="24"/>
        </w:rPr>
        <w:t>Signature</w:t>
      </w:r>
      <w:r>
        <w:rPr>
          <w:rFonts w:ascii="Times New Roman" w:hAnsi="Times New Roman" w:cs="Times New Roman" w:hint="eastAsia"/>
          <w:szCs w:val="24"/>
        </w:rPr>
        <w:t>：</w:t>
      </w:r>
      <w:r w:rsidRPr="001C40AE">
        <w:rPr>
          <w:rFonts w:ascii="標楷體" w:eastAsia="標楷體" w:hAnsi="標楷體" w:hint="eastAsia"/>
          <w:color w:val="000000" w:themeColor="text1"/>
          <w:sz w:val="28"/>
          <w:szCs w:val="28"/>
        </w:rPr>
        <w:t>____________________</w:t>
      </w:r>
    </w:p>
    <w:p w:rsidR="008D15AF" w:rsidRPr="008D15AF" w:rsidRDefault="008D15AF" w:rsidP="008D15AF">
      <w:pPr>
        <w:rPr>
          <w:rFonts w:ascii="Times New Roman" w:hAnsi="Times New Roman" w:cs="Times New Roman"/>
          <w:szCs w:val="24"/>
        </w:rPr>
      </w:pPr>
    </w:p>
    <w:p w:rsidR="008D15AF" w:rsidRPr="008D15AF" w:rsidRDefault="00B80843" w:rsidP="008D15AF">
      <w:pPr>
        <w:rPr>
          <w:rFonts w:ascii="Times New Roman" w:hAnsi="Times New Roman" w:cs="Times New Roman"/>
          <w:szCs w:val="24"/>
        </w:rPr>
      </w:pPr>
      <w:r>
        <w:rPr>
          <w:rFonts w:ascii="標楷體" w:eastAsia="標楷體" w:hAnsi="標楷體" w:hint="eastAsia"/>
          <w:color w:val="000000" w:themeColor="text1"/>
          <w:sz w:val="28"/>
          <w:szCs w:val="28"/>
        </w:rPr>
        <w:t>日期</w:t>
      </w:r>
      <w:r w:rsidR="008D15AF" w:rsidRPr="008D15AF">
        <w:rPr>
          <w:rFonts w:ascii="Times New Roman" w:hAnsi="Times New Roman" w:cs="Times New Roman" w:hint="eastAsia"/>
          <w:szCs w:val="24"/>
        </w:rPr>
        <w:t>Date</w:t>
      </w:r>
      <w:r>
        <w:rPr>
          <w:rFonts w:ascii="Times New Roman" w:hAnsi="Times New Roman" w:cs="Times New Roman" w:hint="eastAsia"/>
          <w:szCs w:val="24"/>
        </w:rPr>
        <w:t>：</w:t>
      </w:r>
      <w:r w:rsidRPr="001C40AE">
        <w:rPr>
          <w:rFonts w:ascii="標楷體" w:eastAsia="標楷體" w:hAnsi="標楷體" w:hint="eastAsia"/>
          <w:color w:val="000000" w:themeColor="text1"/>
          <w:sz w:val="28"/>
          <w:szCs w:val="28"/>
        </w:rPr>
        <w:t>____________________</w:t>
      </w:r>
    </w:p>
    <w:p w:rsidR="008D15AF" w:rsidRPr="008D15AF" w:rsidRDefault="008D15AF" w:rsidP="008D15AF">
      <w:pPr>
        <w:rPr>
          <w:rFonts w:ascii="Times New Roman" w:hAnsi="Times New Roman" w:cs="Times New Roman"/>
          <w:szCs w:val="24"/>
        </w:rPr>
      </w:pPr>
    </w:p>
    <w:p w:rsidR="003607C0" w:rsidRDefault="003607C0" w:rsidP="003607C0">
      <w:pPr>
        <w:snapToGrid w:val="0"/>
        <w:rPr>
          <w:rFonts w:ascii="標楷體" w:eastAsia="標楷體" w:hAnsi="標楷體" w:hint="eastAsia"/>
          <w:color w:val="000000" w:themeColor="text1"/>
          <w:sz w:val="28"/>
          <w:szCs w:val="28"/>
        </w:rPr>
      </w:pPr>
      <w:r w:rsidRPr="001C40AE">
        <w:rPr>
          <w:rFonts w:ascii="標楷體" w:eastAsia="標楷體" w:hAnsi="標楷體" w:hint="eastAsia"/>
          <w:color w:val="000000" w:themeColor="text1"/>
          <w:sz w:val="28"/>
          <w:szCs w:val="28"/>
        </w:rPr>
        <w:t>本承諾書經本人簽名後，以1式4份分別提供教育局、大學</w:t>
      </w:r>
      <w:r>
        <w:rPr>
          <w:rFonts w:ascii="標楷體" w:eastAsia="標楷體" w:hAnsi="標楷體" w:hint="eastAsia"/>
          <w:color w:val="000000" w:themeColor="text1"/>
          <w:sz w:val="28"/>
          <w:szCs w:val="28"/>
        </w:rPr>
        <w:t>、臺北市政府委外作業單位及本人各</w:t>
      </w:r>
      <w:r w:rsidRPr="001C40AE">
        <w:rPr>
          <w:rFonts w:ascii="標楷體" w:eastAsia="標楷體" w:hAnsi="標楷體" w:hint="eastAsia"/>
          <w:color w:val="000000" w:themeColor="text1"/>
          <w:sz w:val="28"/>
          <w:szCs w:val="28"/>
        </w:rPr>
        <w:t>1份。</w:t>
      </w:r>
    </w:p>
    <w:p w:rsidR="00745571" w:rsidRPr="008D15AF" w:rsidRDefault="00745571" w:rsidP="008D15AF">
      <w:pPr>
        <w:rPr>
          <w:rFonts w:ascii="Times New Roman" w:hAnsi="Times New Roman" w:cs="Times New Roman"/>
          <w:szCs w:val="24"/>
        </w:rPr>
      </w:pPr>
      <w:r>
        <w:rPr>
          <w:rFonts w:ascii="Times New Roman" w:hAnsi="Times New Roman" w:cs="Times New Roman" w:hint="eastAsia"/>
          <w:szCs w:val="24"/>
        </w:rPr>
        <w:t xml:space="preserve">I agree to abide by the terms after I signed, and a copy will be provided to the Taipei City Department of Education, the University, the Taipei City Government Outsourcing Unit, and </w:t>
      </w:r>
      <w:r>
        <w:rPr>
          <w:rFonts w:ascii="Times New Roman" w:hAnsi="Times New Roman" w:cs="Times New Roman"/>
          <w:szCs w:val="24"/>
        </w:rPr>
        <w:t>me</w:t>
      </w:r>
      <w:r>
        <w:rPr>
          <w:rFonts w:ascii="Times New Roman" w:hAnsi="Times New Roman" w:cs="Times New Roman" w:hint="eastAsia"/>
          <w:szCs w:val="24"/>
        </w:rPr>
        <w:t xml:space="preserve"> for record.</w:t>
      </w:r>
    </w:p>
    <w:sectPr w:rsidR="00745571" w:rsidRPr="008D15AF" w:rsidSect="008D4FF2">
      <w:footerReference w:type="default" r:id="rId8"/>
      <w:pgSz w:w="11906" w:h="16838"/>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224" w:rsidRDefault="00C81224" w:rsidP="005C63C9">
      <w:r>
        <w:separator/>
      </w:r>
    </w:p>
  </w:endnote>
  <w:endnote w:type="continuationSeparator" w:id="0">
    <w:p w:rsidR="00C81224" w:rsidRDefault="00C81224" w:rsidP="005C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313845"/>
      <w:docPartObj>
        <w:docPartGallery w:val="Page Numbers (Bottom of Page)"/>
        <w:docPartUnique/>
      </w:docPartObj>
    </w:sdtPr>
    <w:sdtContent>
      <w:p w:rsidR="00EE3C98" w:rsidRDefault="00EE3C98">
        <w:pPr>
          <w:pStyle w:val="a5"/>
          <w:jc w:val="center"/>
        </w:pPr>
        <w:r>
          <w:fldChar w:fldCharType="begin"/>
        </w:r>
        <w:r>
          <w:instrText>PAGE   \* MERGEFORMAT</w:instrText>
        </w:r>
        <w:r>
          <w:fldChar w:fldCharType="separate"/>
        </w:r>
        <w:r w:rsidR="008D4FF2" w:rsidRPr="008D4FF2">
          <w:rPr>
            <w:noProof/>
            <w:lang w:val="zh-TW"/>
          </w:rPr>
          <w:t>6</w:t>
        </w:r>
        <w:r>
          <w:fldChar w:fldCharType="end"/>
        </w:r>
      </w:p>
    </w:sdtContent>
  </w:sdt>
  <w:p w:rsidR="00EE3C98" w:rsidRDefault="00EE3C9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224" w:rsidRDefault="00C81224" w:rsidP="005C63C9">
      <w:r>
        <w:separator/>
      </w:r>
    </w:p>
  </w:footnote>
  <w:footnote w:type="continuationSeparator" w:id="0">
    <w:p w:rsidR="00C81224" w:rsidRDefault="00C81224" w:rsidP="005C63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F2539"/>
    <w:multiLevelType w:val="hybridMultilevel"/>
    <w:tmpl w:val="8C7873A0"/>
    <w:lvl w:ilvl="0" w:tplc="57803380">
      <w:start w:val="1"/>
      <w:numFmt w:val="taiwaneseCountingThousand"/>
      <w:lvlText w:val="%1、"/>
      <w:lvlJc w:val="left"/>
      <w:pPr>
        <w:ind w:left="480" w:hanging="480"/>
      </w:pPr>
      <w:rPr>
        <w:rFonts w:ascii="標楷體" w:eastAsia="標楷體" w:hAnsi="標楷體" w:hint="eastAsia"/>
        <w:b w:val="0"/>
        <w:color w:val="000000" w:themeColor="text1"/>
        <w:sz w:val="28"/>
      </w:rPr>
    </w:lvl>
    <w:lvl w:ilvl="1" w:tplc="1E1EBBC2">
      <w:start w:val="1"/>
      <w:numFmt w:val="taiwaneseCountingThousand"/>
      <w:lvlText w:val="（%2）"/>
      <w:lvlJc w:val="left"/>
      <w:pPr>
        <w:ind w:left="960" w:hanging="480"/>
      </w:pPr>
      <w:rPr>
        <w:rFonts w:ascii="標楷體" w:eastAsia="標楷體" w:hAnsi="標楷體" w:hint="eastAsia"/>
        <w:color w:val="000000" w:themeColor="text1"/>
        <w:sz w:val="28"/>
      </w:rPr>
    </w:lvl>
    <w:lvl w:ilvl="2" w:tplc="0409000F">
      <w:start w:val="1"/>
      <w:numFmt w:val="decimal"/>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243"/>
    <w:rsid w:val="001812C7"/>
    <w:rsid w:val="00260BD0"/>
    <w:rsid w:val="00297D03"/>
    <w:rsid w:val="002C378B"/>
    <w:rsid w:val="0030637E"/>
    <w:rsid w:val="003607C0"/>
    <w:rsid w:val="003A7532"/>
    <w:rsid w:val="003B600D"/>
    <w:rsid w:val="00456C9F"/>
    <w:rsid w:val="00461C5C"/>
    <w:rsid w:val="004D01B5"/>
    <w:rsid w:val="004D5FF1"/>
    <w:rsid w:val="00531155"/>
    <w:rsid w:val="00566066"/>
    <w:rsid w:val="005C63C9"/>
    <w:rsid w:val="005E5243"/>
    <w:rsid w:val="006D3F29"/>
    <w:rsid w:val="006D4922"/>
    <w:rsid w:val="00704CC5"/>
    <w:rsid w:val="00730A7C"/>
    <w:rsid w:val="00745571"/>
    <w:rsid w:val="00827D46"/>
    <w:rsid w:val="008C6023"/>
    <w:rsid w:val="008D15AF"/>
    <w:rsid w:val="008D4FF2"/>
    <w:rsid w:val="008F1B2A"/>
    <w:rsid w:val="009166E1"/>
    <w:rsid w:val="00974AF5"/>
    <w:rsid w:val="00974B76"/>
    <w:rsid w:val="009C2532"/>
    <w:rsid w:val="00AB06A1"/>
    <w:rsid w:val="00B80843"/>
    <w:rsid w:val="00BA0300"/>
    <w:rsid w:val="00BA7A1D"/>
    <w:rsid w:val="00C34A3A"/>
    <w:rsid w:val="00C74483"/>
    <w:rsid w:val="00C81224"/>
    <w:rsid w:val="00CE5998"/>
    <w:rsid w:val="00D50BF5"/>
    <w:rsid w:val="00D56691"/>
    <w:rsid w:val="00D66610"/>
    <w:rsid w:val="00DC2287"/>
    <w:rsid w:val="00E46F57"/>
    <w:rsid w:val="00E80E27"/>
    <w:rsid w:val="00ED765F"/>
    <w:rsid w:val="00EE3C98"/>
    <w:rsid w:val="00F90BB6"/>
    <w:rsid w:val="00FC4A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3C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63C9"/>
    <w:pPr>
      <w:tabs>
        <w:tab w:val="center" w:pos="4153"/>
        <w:tab w:val="right" w:pos="8306"/>
      </w:tabs>
      <w:snapToGrid w:val="0"/>
    </w:pPr>
    <w:rPr>
      <w:sz w:val="20"/>
      <w:szCs w:val="20"/>
    </w:rPr>
  </w:style>
  <w:style w:type="character" w:customStyle="1" w:styleId="a4">
    <w:name w:val="頁首 字元"/>
    <w:basedOn w:val="a0"/>
    <w:link w:val="a3"/>
    <w:uiPriority w:val="99"/>
    <w:rsid w:val="005C63C9"/>
    <w:rPr>
      <w:sz w:val="20"/>
      <w:szCs w:val="20"/>
    </w:rPr>
  </w:style>
  <w:style w:type="paragraph" w:styleId="a5">
    <w:name w:val="footer"/>
    <w:basedOn w:val="a"/>
    <w:link w:val="a6"/>
    <w:uiPriority w:val="99"/>
    <w:unhideWhenUsed/>
    <w:rsid w:val="005C63C9"/>
    <w:pPr>
      <w:tabs>
        <w:tab w:val="center" w:pos="4153"/>
        <w:tab w:val="right" w:pos="8306"/>
      </w:tabs>
      <w:snapToGrid w:val="0"/>
    </w:pPr>
    <w:rPr>
      <w:sz w:val="20"/>
      <w:szCs w:val="20"/>
    </w:rPr>
  </w:style>
  <w:style w:type="character" w:customStyle="1" w:styleId="a6">
    <w:name w:val="頁尾 字元"/>
    <w:basedOn w:val="a0"/>
    <w:link w:val="a5"/>
    <w:uiPriority w:val="99"/>
    <w:rsid w:val="005C63C9"/>
    <w:rPr>
      <w:sz w:val="20"/>
      <w:szCs w:val="20"/>
    </w:rPr>
  </w:style>
  <w:style w:type="paragraph" w:styleId="a7">
    <w:name w:val="List Paragraph"/>
    <w:basedOn w:val="a"/>
    <w:uiPriority w:val="34"/>
    <w:qFormat/>
    <w:rsid w:val="005C63C9"/>
    <w:pPr>
      <w:widowControl/>
      <w:ind w:leftChars="200" w:left="480"/>
    </w:pPr>
    <w:rPr>
      <w:rFonts w:ascii="Calibri" w:eastAsia="新細明體" w:hAnsi="Calibri" w:cs="新細明體"/>
      <w:kern w:val="0"/>
      <w:szCs w:val="24"/>
    </w:rPr>
  </w:style>
  <w:style w:type="character" w:styleId="a8">
    <w:name w:val="annotation reference"/>
    <w:basedOn w:val="a0"/>
    <w:uiPriority w:val="99"/>
    <w:semiHidden/>
    <w:unhideWhenUsed/>
    <w:rsid w:val="00974B76"/>
    <w:rPr>
      <w:sz w:val="18"/>
      <w:szCs w:val="18"/>
    </w:rPr>
  </w:style>
  <w:style w:type="paragraph" w:styleId="a9">
    <w:name w:val="annotation text"/>
    <w:basedOn w:val="a"/>
    <w:link w:val="aa"/>
    <w:uiPriority w:val="99"/>
    <w:semiHidden/>
    <w:unhideWhenUsed/>
    <w:rsid w:val="00974B76"/>
  </w:style>
  <w:style w:type="character" w:customStyle="1" w:styleId="aa">
    <w:name w:val="註解文字 字元"/>
    <w:basedOn w:val="a0"/>
    <w:link w:val="a9"/>
    <w:uiPriority w:val="99"/>
    <w:semiHidden/>
    <w:rsid w:val="00974B76"/>
  </w:style>
  <w:style w:type="paragraph" w:styleId="ab">
    <w:name w:val="annotation subject"/>
    <w:basedOn w:val="a9"/>
    <w:next w:val="a9"/>
    <w:link w:val="ac"/>
    <w:uiPriority w:val="99"/>
    <w:semiHidden/>
    <w:unhideWhenUsed/>
    <w:rsid w:val="00974B76"/>
    <w:rPr>
      <w:b/>
      <w:bCs/>
    </w:rPr>
  </w:style>
  <w:style w:type="character" w:customStyle="1" w:styleId="ac">
    <w:name w:val="註解主旨 字元"/>
    <w:basedOn w:val="aa"/>
    <w:link w:val="ab"/>
    <w:uiPriority w:val="99"/>
    <w:semiHidden/>
    <w:rsid w:val="00974B76"/>
    <w:rPr>
      <w:b/>
      <w:bCs/>
    </w:rPr>
  </w:style>
  <w:style w:type="paragraph" w:styleId="ad">
    <w:name w:val="Balloon Text"/>
    <w:basedOn w:val="a"/>
    <w:link w:val="ae"/>
    <w:uiPriority w:val="99"/>
    <w:semiHidden/>
    <w:unhideWhenUsed/>
    <w:rsid w:val="00974B76"/>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974B7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3C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63C9"/>
    <w:pPr>
      <w:tabs>
        <w:tab w:val="center" w:pos="4153"/>
        <w:tab w:val="right" w:pos="8306"/>
      </w:tabs>
      <w:snapToGrid w:val="0"/>
    </w:pPr>
    <w:rPr>
      <w:sz w:val="20"/>
      <w:szCs w:val="20"/>
    </w:rPr>
  </w:style>
  <w:style w:type="character" w:customStyle="1" w:styleId="a4">
    <w:name w:val="頁首 字元"/>
    <w:basedOn w:val="a0"/>
    <w:link w:val="a3"/>
    <w:uiPriority w:val="99"/>
    <w:rsid w:val="005C63C9"/>
    <w:rPr>
      <w:sz w:val="20"/>
      <w:szCs w:val="20"/>
    </w:rPr>
  </w:style>
  <w:style w:type="paragraph" w:styleId="a5">
    <w:name w:val="footer"/>
    <w:basedOn w:val="a"/>
    <w:link w:val="a6"/>
    <w:uiPriority w:val="99"/>
    <w:unhideWhenUsed/>
    <w:rsid w:val="005C63C9"/>
    <w:pPr>
      <w:tabs>
        <w:tab w:val="center" w:pos="4153"/>
        <w:tab w:val="right" w:pos="8306"/>
      </w:tabs>
      <w:snapToGrid w:val="0"/>
    </w:pPr>
    <w:rPr>
      <w:sz w:val="20"/>
      <w:szCs w:val="20"/>
    </w:rPr>
  </w:style>
  <w:style w:type="character" w:customStyle="1" w:styleId="a6">
    <w:name w:val="頁尾 字元"/>
    <w:basedOn w:val="a0"/>
    <w:link w:val="a5"/>
    <w:uiPriority w:val="99"/>
    <w:rsid w:val="005C63C9"/>
    <w:rPr>
      <w:sz w:val="20"/>
      <w:szCs w:val="20"/>
    </w:rPr>
  </w:style>
  <w:style w:type="paragraph" w:styleId="a7">
    <w:name w:val="List Paragraph"/>
    <w:basedOn w:val="a"/>
    <w:uiPriority w:val="34"/>
    <w:qFormat/>
    <w:rsid w:val="005C63C9"/>
    <w:pPr>
      <w:widowControl/>
      <w:ind w:leftChars="200" w:left="480"/>
    </w:pPr>
    <w:rPr>
      <w:rFonts w:ascii="Calibri" w:eastAsia="新細明體" w:hAnsi="Calibri" w:cs="新細明體"/>
      <w:kern w:val="0"/>
      <w:szCs w:val="24"/>
    </w:rPr>
  </w:style>
  <w:style w:type="character" w:styleId="a8">
    <w:name w:val="annotation reference"/>
    <w:basedOn w:val="a0"/>
    <w:uiPriority w:val="99"/>
    <w:semiHidden/>
    <w:unhideWhenUsed/>
    <w:rsid w:val="00974B76"/>
    <w:rPr>
      <w:sz w:val="18"/>
      <w:szCs w:val="18"/>
    </w:rPr>
  </w:style>
  <w:style w:type="paragraph" w:styleId="a9">
    <w:name w:val="annotation text"/>
    <w:basedOn w:val="a"/>
    <w:link w:val="aa"/>
    <w:uiPriority w:val="99"/>
    <w:semiHidden/>
    <w:unhideWhenUsed/>
    <w:rsid w:val="00974B76"/>
  </w:style>
  <w:style w:type="character" w:customStyle="1" w:styleId="aa">
    <w:name w:val="註解文字 字元"/>
    <w:basedOn w:val="a0"/>
    <w:link w:val="a9"/>
    <w:uiPriority w:val="99"/>
    <w:semiHidden/>
    <w:rsid w:val="00974B76"/>
  </w:style>
  <w:style w:type="paragraph" w:styleId="ab">
    <w:name w:val="annotation subject"/>
    <w:basedOn w:val="a9"/>
    <w:next w:val="a9"/>
    <w:link w:val="ac"/>
    <w:uiPriority w:val="99"/>
    <w:semiHidden/>
    <w:unhideWhenUsed/>
    <w:rsid w:val="00974B76"/>
    <w:rPr>
      <w:b/>
      <w:bCs/>
    </w:rPr>
  </w:style>
  <w:style w:type="character" w:customStyle="1" w:styleId="ac">
    <w:name w:val="註解主旨 字元"/>
    <w:basedOn w:val="aa"/>
    <w:link w:val="ab"/>
    <w:uiPriority w:val="99"/>
    <w:semiHidden/>
    <w:rsid w:val="00974B76"/>
    <w:rPr>
      <w:b/>
      <w:bCs/>
    </w:rPr>
  </w:style>
  <w:style w:type="paragraph" w:styleId="ad">
    <w:name w:val="Balloon Text"/>
    <w:basedOn w:val="a"/>
    <w:link w:val="ae"/>
    <w:uiPriority w:val="99"/>
    <w:semiHidden/>
    <w:unhideWhenUsed/>
    <w:rsid w:val="00974B76"/>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974B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59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6</Pages>
  <Words>1400</Words>
  <Characters>7980</Characters>
  <Application>Microsoft Office Word</Application>
  <DocSecurity>0</DocSecurity>
  <Lines>66</Lines>
  <Paragraphs>18</Paragraphs>
  <ScaleCrop>false</ScaleCrop>
  <Company/>
  <LinksUpToDate>false</LinksUpToDate>
  <CharactersWithSpaces>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AEAA-60150</dc:creator>
  <cp:keywords/>
  <dc:description/>
  <cp:lastModifiedBy>楊家瑋</cp:lastModifiedBy>
  <cp:revision>19</cp:revision>
  <dcterms:created xsi:type="dcterms:W3CDTF">2017-11-24T01:52:00Z</dcterms:created>
  <dcterms:modified xsi:type="dcterms:W3CDTF">2018-03-27T10:56:00Z</dcterms:modified>
</cp:coreProperties>
</file>